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17DF" w14:textId="09465B93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 xml:space="preserve">                                                                                                </w:t>
      </w:r>
      <w:r w:rsidR="00F82471">
        <w:rPr>
          <w:rFonts w:ascii="TT188t00" w:hAnsi="TT188t00" w:cs="TT188t00"/>
        </w:rPr>
        <w:t>Stary Zamość</w:t>
      </w:r>
      <w:r>
        <w:rPr>
          <w:rFonts w:ascii="TT188t00" w:hAnsi="TT188t00" w:cs="TT188t00"/>
        </w:rPr>
        <w:t xml:space="preserve">, </w:t>
      </w:r>
      <w:r w:rsidR="00C23D3D">
        <w:rPr>
          <w:rFonts w:ascii="TT188t00" w:hAnsi="TT188t00" w:cs="TT188t00"/>
        </w:rPr>
        <w:t>16</w:t>
      </w:r>
      <w:r>
        <w:rPr>
          <w:rFonts w:ascii="TT188t00" w:hAnsi="TT188t00" w:cs="TT188t00"/>
        </w:rPr>
        <w:t xml:space="preserve"> lipca 202</w:t>
      </w:r>
      <w:r w:rsidR="00C23D3D">
        <w:rPr>
          <w:rFonts w:ascii="TT188t00" w:hAnsi="TT188t00" w:cs="TT188t00"/>
        </w:rPr>
        <w:t>5</w:t>
      </w:r>
      <w:r>
        <w:rPr>
          <w:rFonts w:ascii="TT188t00" w:hAnsi="TT188t00" w:cs="TT188t00"/>
        </w:rPr>
        <w:t xml:space="preserve"> r.</w:t>
      </w:r>
    </w:p>
    <w:p w14:paraId="7821834D" w14:textId="77777777" w:rsidR="00F87304" w:rsidRP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  <w:r>
        <w:rPr>
          <w:rFonts w:ascii="TT18At00" w:hAnsi="TT18At00" w:cs="TT18At00"/>
          <w:sz w:val="24"/>
          <w:szCs w:val="24"/>
        </w:rPr>
        <w:t>Zamawiają</w:t>
      </w:r>
      <w:r w:rsidRPr="00F87304">
        <w:rPr>
          <w:rFonts w:ascii="TT18At00" w:hAnsi="TT18At00" w:cs="TT18At00"/>
          <w:sz w:val="24"/>
          <w:szCs w:val="24"/>
        </w:rPr>
        <w:t>cy:</w:t>
      </w:r>
    </w:p>
    <w:p w14:paraId="38B71124" w14:textId="77777777" w:rsidR="00F87304" w:rsidRP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  <w:r>
        <w:rPr>
          <w:rFonts w:ascii="TT18At00" w:hAnsi="TT18At00" w:cs="TT18At00"/>
          <w:sz w:val="24"/>
          <w:szCs w:val="24"/>
        </w:rPr>
        <w:t>Gmina Stary Zamość</w:t>
      </w:r>
    </w:p>
    <w:p w14:paraId="621968C5" w14:textId="77777777" w:rsidR="00F87304" w:rsidRP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  <w:r>
        <w:rPr>
          <w:rFonts w:ascii="TT18At00" w:hAnsi="TT18At00" w:cs="TT18At00"/>
          <w:sz w:val="24"/>
          <w:szCs w:val="24"/>
        </w:rPr>
        <w:t>Stary Zamość</w:t>
      </w:r>
      <w:r w:rsidRPr="00F87304">
        <w:rPr>
          <w:rFonts w:ascii="TT18At00" w:hAnsi="TT18At00" w:cs="TT18At00"/>
          <w:sz w:val="24"/>
          <w:szCs w:val="24"/>
        </w:rPr>
        <w:t xml:space="preserve"> 6</w:t>
      </w:r>
    </w:p>
    <w:p w14:paraId="03D52D7B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  <w:r>
        <w:rPr>
          <w:rFonts w:ascii="TT18At00" w:hAnsi="TT18At00" w:cs="TT18At00"/>
          <w:sz w:val="24"/>
          <w:szCs w:val="24"/>
        </w:rPr>
        <w:t>22-417 Stary Zamość</w:t>
      </w:r>
    </w:p>
    <w:p w14:paraId="243E67FB" w14:textId="77777777" w:rsidR="00F82471" w:rsidRPr="00F87304" w:rsidRDefault="00F82471" w:rsidP="00F87304">
      <w:pPr>
        <w:autoSpaceDE w:val="0"/>
        <w:autoSpaceDN w:val="0"/>
        <w:adjustRightInd w:val="0"/>
        <w:spacing w:after="0" w:line="240" w:lineRule="auto"/>
        <w:rPr>
          <w:rFonts w:ascii="TT18At00" w:hAnsi="TT18At00" w:cs="TT18At00"/>
          <w:sz w:val="24"/>
          <w:szCs w:val="24"/>
        </w:rPr>
      </w:pPr>
    </w:p>
    <w:p w14:paraId="0927C6AD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sz w:val="24"/>
          <w:szCs w:val="24"/>
        </w:rPr>
      </w:pPr>
      <w:r>
        <w:rPr>
          <w:rFonts w:ascii="TT18At00" w:hAnsi="TT18At00" w:cs="TT18At00"/>
          <w:sz w:val="24"/>
          <w:szCs w:val="24"/>
        </w:rPr>
        <w:t>INFORMACJA Z OTWARCIA OFERT</w:t>
      </w:r>
    </w:p>
    <w:p w14:paraId="55FDA10E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sz w:val="24"/>
          <w:szCs w:val="24"/>
        </w:rPr>
      </w:pPr>
    </w:p>
    <w:p w14:paraId="0BACFBB6" w14:textId="62290ABC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>Wójt Gminy Stary Zamość informuje, ze w odpowiedzi na ogł</w:t>
      </w:r>
      <w:r w:rsidR="00F82471">
        <w:rPr>
          <w:rFonts w:ascii="TT188t00" w:hAnsi="TT188t00" w:cs="TT188t00"/>
        </w:rPr>
        <w:t xml:space="preserve">oszenie </w:t>
      </w:r>
      <w:r>
        <w:rPr>
          <w:rFonts w:ascii="TT188t00" w:hAnsi="TT188t00" w:cs="TT188t00"/>
        </w:rPr>
        <w:t xml:space="preserve">o zamówieniu publicznym na </w:t>
      </w:r>
      <w:r>
        <w:rPr>
          <w:rFonts w:ascii="TT18At00" w:hAnsi="TT18At00" w:cs="TT18At00"/>
        </w:rPr>
        <w:t>„Dowóz i odwóz w okresie od 1 września</w:t>
      </w:r>
      <w:r w:rsidR="00F82471">
        <w:rPr>
          <w:rFonts w:ascii="TT188t00" w:hAnsi="TT188t00" w:cs="TT188t00"/>
        </w:rPr>
        <w:t xml:space="preserve"> </w:t>
      </w:r>
      <w:r>
        <w:rPr>
          <w:rFonts w:ascii="TT18At00" w:hAnsi="TT18At00" w:cs="TT18At00"/>
        </w:rPr>
        <w:t>202</w:t>
      </w:r>
      <w:r w:rsidR="00C23D3D">
        <w:rPr>
          <w:rFonts w:ascii="TT18At00" w:hAnsi="TT18At00" w:cs="TT18At00"/>
        </w:rPr>
        <w:t>5</w:t>
      </w:r>
      <w:r>
        <w:rPr>
          <w:rFonts w:ascii="TT18At00" w:hAnsi="TT18At00" w:cs="TT18At00"/>
        </w:rPr>
        <w:t xml:space="preserve"> r. do 30 czerwca 202</w:t>
      </w:r>
      <w:r w:rsidR="00C23D3D">
        <w:rPr>
          <w:rFonts w:ascii="TT18At00" w:hAnsi="TT18At00" w:cs="TT18At00"/>
        </w:rPr>
        <w:t>6</w:t>
      </w:r>
      <w:r>
        <w:rPr>
          <w:rFonts w:ascii="TT18At00" w:hAnsi="TT18At00" w:cs="TT18At00"/>
        </w:rPr>
        <w:t xml:space="preserve"> r. z terenu gminy Stary Zamość (z miejsca</w:t>
      </w:r>
      <w:r w:rsidR="00F82471">
        <w:rPr>
          <w:rFonts w:ascii="TT188t00" w:hAnsi="TT188t00" w:cs="TT188t00"/>
        </w:rPr>
        <w:t xml:space="preserve"> </w:t>
      </w:r>
      <w:r>
        <w:rPr>
          <w:rFonts w:ascii="TT18At00" w:hAnsi="TT18At00" w:cs="TT18At00"/>
        </w:rPr>
        <w:t>z</w:t>
      </w:r>
      <w:r w:rsidR="00F82471">
        <w:rPr>
          <w:rFonts w:ascii="TT18At00" w:hAnsi="TT18At00" w:cs="TT18At00"/>
        </w:rPr>
        <w:t xml:space="preserve">amieszkania) </w:t>
      </w:r>
      <w:r w:rsidR="00C23D3D">
        <w:rPr>
          <w:rFonts w:ascii="TT18At00" w:hAnsi="TT18At00" w:cs="TT18At00"/>
        </w:rPr>
        <w:t>9</w:t>
      </w:r>
      <w:r>
        <w:rPr>
          <w:rFonts w:ascii="TT18At00" w:hAnsi="TT18At00" w:cs="TT18At00"/>
        </w:rPr>
        <w:t xml:space="preserve"> dzieci posiadających orzeczenie o niepełnosprawności</w:t>
      </w:r>
      <w:r w:rsidR="00F82471">
        <w:rPr>
          <w:rFonts w:ascii="TT188t00" w:hAnsi="TT188t00" w:cs="TT188t00"/>
        </w:rPr>
        <w:t xml:space="preserve"> </w:t>
      </w:r>
      <w:r>
        <w:rPr>
          <w:rFonts w:ascii="TT18At00" w:hAnsi="TT18At00" w:cs="TT18At00"/>
        </w:rPr>
        <w:t>do placówek na terenie miasta</w:t>
      </w:r>
      <w:r w:rsidR="00C23D3D">
        <w:rPr>
          <w:rFonts w:ascii="TT18At00" w:hAnsi="TT18At00" w:cs="TT18At00"/>
        </w:rPr>
        <w:t xml:space="preserve"> i gminy</w:t>
      </w:r>
      <w:r>
        <w:rPr>
          <w:rFonts w:ascii="TT18At00" w:hAnsi="TT18At00" w:cs="TT18At00"/>
        </w:rPr>
        <w:t xml:space="preserve"> Zamość </w:t>
      </w:r>
      <w:r>
        <w:rPr>
          <w:rFonts w:ascii="TT188t00" w:hAnsi="TT188t00" w:cs="TT188t00"/>
        </w:rPr>
        <w:t>prowadzonym w trybie przetargu</w:t>
      </w:r>
      <w:r w:rsidR="00C23D3D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nieograniczonego, wpłynęły niżej wymienione oferty:</w:t>
      </w:r>
    </w:p>
    <w:p w14:paraId="06412DFE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F87304" w14:paraId="5FE8552B" w14:textId="77777777" w:rsidTr="00F82471">
        <w:trPr>
          <w:trHeight w:val="419"/>
        </w:trPr>
        <w:tc>
          <w:tcPr>
            <w:tcW w:w="5778" w:type="dxa"/>
          </w:tcPr>
          <w:p w14:paraId="0D8E1795" w14:textId="77777777" w:rsidR="00F87304" w:rsidRDefault="00F87304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>
              <w:rPr>
                <w:rFonts w:ascii="TT188t00" w:hAnsi="TT188t00" w:cs="TT188t00"/>
              </w:rPr>
              <w:t>Nazwa Wykonawcy, adres siedziby</w:t>
            </w:r>
          </w:p>
        </w:tc>
        <w:tc>
          <w:tcPr>
            <w:tcW w:w="3434" w:type="dxa"/>
          </w:tcPr>
          <w:p w14:paraId="1F2B6C59" w14:textId="3C4A010F" w:rsidR="00F87304" w:rsidRDefault="00F87304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>
              <w:rPr>
                <w:rFonts w:ascii="TT188t00" w:hAnsi="TT188t00" w:cs="TT188t00"/>
              </w:rPr>
              <w:t>Cena oferty brutto (zł)</w:t>
            </w:r>
            <w:r w:rsidR="00A36D0F">
              <w:rPr>
                <w:rFonts w:ascii="TT188t00" w:hAnsi="TT188t00" w:cs="TT188t00"/>
              </w:rPr>
              <w:t xml:space="preserve"> za </w:t>
            </w:r>
            <w:r w:rsidR="00E21B7C">
              <w:rPr>
                <w:rFonts w:ascii="TT188t00" w:hAnsi="TT188t00" w:cs="TT188t00"/>
              </w:rPr>
              <w:t>1 tydzień</w:t>
            </w:r>
          </w:p>
        </w:tc>
      </w:tr>
      <w:tr w:rsidR="00F87304" w14:paraId="0B4C9086" w14:textId="77777777" w:rsidTr="00F82471">
        <w:trPr>
          <w:trHeight w:val="488"/>
        </w:trPr>
        <w:tc>
          <w:tcPr>
            <w:tcW w:w="5778" w:type="dxa"/>
          </w:tcPr>
          <w:p w14:paraId="12CB013F" w14:textId="77777777" w:rsidR="00F82471" w:rsidRPr="00F82471" w:rsidRDefault="00F82471" w:rsidP="00F82471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 w:rsidRPr="00F82471">
              <w:rPr>
                <w:rFonts w:ascii="TT188t00" w:hAnsi="TT188t00" w:cs="TT188t00"/>
              </w:rPr>
              <w:t xml:space="preserve">Indywidualna Specjalistyczna Praktyka </w:t>
            </w:r>
            <w:r>
              <w:rPr>
                <w:rFonts w:ascii="TT188t00" w:hAnsi="TT188t00" w:cs="TT188t00"/>
              </w:rPr>
              <w:t xml:space="preserve"> Pielę</w:t>
            </w:r>
            <w:r w:rsidRPr="00F82471">
              <w:rPr>
                <w:rFonts w:ascii="TT188t00" w:hAnsi="TT188t00" w:cs="TT188t00"/>
              </w:rPr>
              <w:t>gniarki</w:t>
            </w:r>
          </w:p>
          <w:p w14:paraId="10FB8988" w14:textId="77777777" w:rsidR="00F87304" w:rsidRDefault="00F82471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 w:rsidRPr="00F82471">
              <w:rPr>
                <w:rFonts w:ascii="TT188t00" w:hAnsi="TT188t00" w:cs="TT188t00"/>
              </w:rPr>
              <w:t>Markiewicz Jolanta, Suchowola Kol. 49, 22-442 Adamów</w:t>
            </w:r>
          </w:p>
          <w:p w14:paraId="1CD7F05D" w14:textId="77777777" w:rsidR="00F82471" w:rsidRPr="00F82471" w:rsidRDefault="00F82471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  <w:sz w:val="20"/>
                <w:szCs w:val="20"/>
              </w:rPr>
            </w:pPr>
          </w:p>
        </w:tc>
        <w:tc>
          <w:tcPr>
            <w:tcW w:w="3434" w:type="dxa"/>
          </w:tcPr>
          <w:p w14:paraId="232CDDFA" w14:textId="3CFDC809" w:rsidR="00F87304" w:rsidRDefault="00E21B7C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>
              <w:rPr>
                <w:rFonts w:ascii="TT188t00" w:hAnsi="TT188t00" w:cs="TT188t00"/>
              </w:rPr>
              <w:t>4 452,00</w:t>
            </w:r>
            <w:r w:rsidR="00A36D0F">
              <w:rPr>
                <w:rFonts w:ascii="TT188t00" w:hAnsi="TT188t00" w:cs="TT188t00"/>
              </w:rPr>
              <w:t xml:space="preserve"> zł</w:t>
            </w:r>
          </w:p>
        </w:tc>
      </w:tr>
      <w:tr w:rsidR="00F82471" w14:paraId="715C5C3E" w14:textId="77777777" w:rsidTr="00F82471">
        <w:tc>
          <w:tcPr>
            <w:tcW w:w="5778" w:type="dxa"/>
          </w:tcPr>
          <w:p w14:paraId="6D406FE0" w14:textId="5B8C0577" w:rsidR="00F82471" w:rsidRDefault="00F82471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>
              <w:rPr>
                <w:rFonts w:ascii="TT188t00" w:hAnsi="TT188t00" w:cs="TT188t00"/>
              </w:rPr>
              <w:t xml:space="preserve">Katarzyna Markiewicz, ul. </w:t>
            </w:r>
            <w:r w:rsidR="00252571">
              <w:rPr>
                <w:rFonts w:ascii="TT188t00" w:hAnsi="TT188t00" w:cs="TT188t00"/>
              </w:rPr>
              <w:t>Zagrodowa 59</w:t>
            </w:r>
            <w:r>
              <w:rPr>
                <w:rFonts w:ascii="TT188t00" w:hAnsi="TT188t00" w:cs="TT188t00"/>
              </w:rPr>
              <w:t>, 22-400 Zamość</w:t>
            </w:r>
          </w:p>
          <w:p w14:paraId="5C10C6E8" w14:textId="77777777" w:rsidR="00F82471" w:rsidRDefault="00F82471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</w:p>
        </w:tc>
        <w:tc>
          <w:tcPr>
            <w:tcW w:w="3434" w:type="dxa"/>
          </w:tcPr>
          <w:p w14:paraId="0AAB86BB" w14:textId="11128C41" w:rsidR="00F82471" w:rsidRDefault="00252571" w:rsidP="00F87304">
            <w:pPr>
              <w:autoSpaceDE w:val="0"/>
              <w:autoSpaceDN w:val="0"/>
              <w:adjustRightInd w:val="0"/>
              <w:rPr>
                <w:rFonts w:ascii="TT188t00" w:hAnsi="TT188t00" w:cs="TT188t00"/>
              </w:rPr>
            </w:pPr>
            <w:r>
              <w:rPr>
                <w:rFonts w:ascii="TT188t00" w:hAnsi="TT188t00" w:cs="TT188t00"/>
              </w:rPr>
              <w:t>3 769,60</w:t>
            </w:r>
            <w:r w:rsidR="00A36D0F">
              <w:rPr>
                <w:rFonts w:ascii="TT188t00" w:hAnsi="TT188t00" w:cs="TT188t00"/>
              </w:rPr>
              <w:t xml:space="preserve"> zł</w:t>
            </w:r>
          </w:p>
        </w:tc>
      </w:tr>
    </w:tbl>
    <w:p w14:paraId="7F4BAC15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</w:p>
    <w:p w14:paraId="1515A1AF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</w:p>
    <w:p w14:paraId="79E87A62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0"/>
          <w:szCs w:val="20"/>
        </w:rPr>
      </w:pPr>
    </w:p>
    <w:p w14:paraId="66ABEA33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0"/>
          <w:szCs w:val="20"/>
        </w:rPr>
      </w:pPr>
    </w:p>
    <w:p w14:paraId="6C44963E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0"/>
          <w:szCs w:val="20"/>
        </w:rPr>
      </w:pPr>
    </w:p>
    <w:p w14:paraId="1E44C20F" w14:textId="77777777" w:rsidR="00F87304" w:rsidRDefault="00F87304" w:rsidP="00F87304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0"/>
          <w:szCs w:val="20"/>
        </w:rPr>
      </w:pPr>
    </w:p>
    <w:p w14:paraId="4ED584E7" w14:textId="77777777" w:rsidR="00F87304" w:rsidRDefault="00F82471" w:rsidP="00F824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T188t00" w:hAnsi="TT188t00" w:cs="TT188t00"/>
        </w:rPr>
      </w:pPr>
      <w:r>
        <w:rPr>
          <w:rFonts w:ascii="TT188t00" w:hAnsi="TT188t00" w:cs="TT188t00"/>
        </w:rPr>
        <w:t>Wójt Gminy Stary Zamość</w:t>
      </w:r>
    </w:p>
    <w:p w14:paraId="70586862" w14:textId="77777777" w:rsidR="00F87304" w:rsidRDefault="00F87304" w:rsidP="00F824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T188t00" w:hAnsi="TT188t00" w:cs="TT188t00"/>
        </w:rPr>
      </w:pPr>
      <w:r>
        <w:rPr>
          <w:rFonts w:ascii="TT188t00" w:hAnsi="TT188t00" w:cs="TT188t00"/>
        </w:rPr>
        <w:t>/-/</w:t>
      </w:r>
    </w:p>
    <w:p w14:paraId="0AA968F9" w14:textId="77777777" w:rsidR="00183F89" w:rsidRDefault="00F82471" w:rsidP="00F82471">
      <w:pPr>
        <w:ind w:left="4248" w:firstLine="708"/>
      </w:pPr>
      <w:r>
        <w:rPr>
          <w:rFonts w:ascii="TT188t00" w:hAnsi="TT188t00" w:cs="TT188t00"/>
        </w:rPr>
        <w:t>Waldemar Raczyń</w:t>
      </w:r>
      <w:r w:rsidR="00F87304">
        <w:rPr>
          <w:rFonts w:ascii="TT188t00" w:hAnsi="TT188t00" w:cs="TT188t00"/>
        </w:rPr>
        <w:t>ski</w:t>
      </w:r>
    </w:p>
    <w:sectPr w:rsidR="001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A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04"/>
    <w:rsid w:val="00183F89"/>
    <w:rsid w:val="00252571"/>
    <w:rsid w:val="00A36D0F"/>
    <w:rsid w:val="00C23D3D"/>
    <w:rsid w:val="00E21B7C"/>
    <w:rsid w:val="00F175F9"/>
    <w:rsid w:val="00F82471"/>
    <w:rsid w:val="00F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BD19"/>
  <w15:docId w15:val="{DBCEF465-99D0-445B-AB65-81336EDE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urzednik3</dc:creator>
  <cp:lastModifiedBy>Janusz Czarny</cp:lastModifiedBy>
  <cp:revision>5</cp:revision>
  <dcterms:created xsi:type="dcterms:W3CDTF">2021-07-23T11:18:00Z</dcterms:created>
  <dcterms:modified xsi:type="dcterms:W3CDTF">2025-07-16T11:01:00Z</dcterms:modified>
</cp:coreProperties>
</file>