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54804" w14:textId="77777777" w:rsidR="00490624" w:rsidRPr="004C3C72" w:rsidRDefault="00490624" w:rsidP="00412903">
      <w:pPr>
        <w:pStyle w:val="Nagwek1"/>
        <w:rPr>
          <w:rFonts w:ascii="Times New Roman" w:hAnsi="Times New Roman"/>
          <w:color w:val="auto"/>
          <w:sz w:val="56"/>
          <w:szCs w:val="56"/>
        </w:rPr>
      </w:pPr>
    </w:p>
    <w:p w14:paraId="0D68A5CA" w14:textId="51F79CE6" w:rsidR="00490624" w:rsidRPr="004C3C72" w:rsidRDefault="00490624" w:rsidP="00032AF2">
      <w:pPr>
        <w:pStyle w:val="Nagwek1"/>
        <w:jc w:val="center"/>
        <w:rPr>
          <w:rFonts w:ascii="Times New Roman" w:hAnsi="Times New Roman"/>
          <w:color w:val="auto"/>
          <w:sz w:val="56"/>
          <w:szCs w:val="56"/>
        </w:rPr>
      </w:pPr>
      <w:r w:rsidRPr="004C3C72">
        <w:rPr>
          <w:rFonts w:ascii="Times New Roman" w:hAnsi="Times New Roman"/>
          <w:color w:val="auto"/>
          <w:sz w:val="56"/>
          <w:szCs w:val="56"/>
        </w:rPr>
        <w:t xml:space="preserve">ANALIZA STANU GOSPODARKI ODPADAMI KOMUNALNYMI </w:t>
      </w:r>
      <w:r w:rsidR="00135020" w:rsidRPr="004C3C72">
        <w:rPr>
          <w:rFonts w:ascii="Times New Roman" w:hAnsi="Times New Roman"/>
          <w:color w:val="auto"/>
          <w:sz w:val="56"/>
          <w:szCs w:val="56"/>
        </w:rPr>
        <w:br/>
      </w:r>
      <w:r w:rsidRPr="004C3C72">
        <w:rPr>
          <w:rFonts w:ascii="Times New Roman" w:hAnsi="Times New Roman"/>
          <w:color w:val="auto"/>
          <w:sz w:val="56"/>
          <w:szCs w:val="56"/>
        </w:rPr>
        <w:t xml:space="preserve">NA TERENIE GMINY </w:t>
      </w:r>
      <w:r w:rsidRPr="004C3C72">
        <w:rPr>
          <w:rFonts w:ascii="Times New Roman" w:hAnsi="Times New Roman"/>
          <w:color w:val="auto"/>
          <w:sz w:val="56"/>
          <w:szCs w:val="56"/>
        </w:rPr>
        <w:br/>
        <w:t>STARY ZAMOŚĆ ZA 20</w:t>
      </w:r>
      <w:r w:rsidR="00D86F15">
        <w:rPr>
          <w:rFonts w:ascii="Times New Roman" w:hAnsi="Times New Roman"/>
          <w:color w:val="auto"/>
          <w:sz w:val="56"/>
          <w:szCs w:val="56"/>
        </w:rPr>
        <w:t>2</w:t>
      </w:r>
      <w:r w:rsidR="00DE2619">
        <w:rPr>
          <w:rFonts w:ascii="Times New Roman" w:hAnsi="Times New Roman"/>
          <w:color w:val="auto"/>
          <w:sz w:val="56"/>
          <w:szCs w:val="56"/>
        </w:rPr>
        <w:t>3</w:t>
      </w:r>
      <w:r w:rsidRPr="004C3C72">
        <w:rPr>
          <w:rFonts w:ascii="Times New Roman" w:hAnsi="Times New Roman"/>
          <w:color w:val="auto"/>
          <w:sz w:val="56"/>
          <w:szCs w:val="56"/>
        </w:rPr>
        <w:t xml:space="preserve"> R.</w:t>
      </w:r>
    </w:p>
    <w:p w14:paraId="549050D7" w14:textId="77777777" w:rsidR="00490624" w:rsidRPr="004C3C72" w:rsidRDefault="00490624" w:rsidP="006648F4">
      <w:pPr>
        <w:rPr>
          <w:rFonts w:ascii="Times New Roman" w:hAnsi="Times New Roman"/>
        </w:rPr>
      </w:pPr>
    </w:p>
    <w:p w14:paraId="3F7A22EB" w14:textId="63FE8744" w:rsidR="00490624" w:rsidRPr="004C3C72" w:rsidRDefault="00412903" w:rsidP="00412903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6982E92" wp14:editId="081700C6">
            <wp:extent cx="2695575" cy="2875280"/>
            <wp:effectExtent l="0" t="0" r="0" b="0"/>
            <wp:docPr id="1" name="logo" descr="Gmina Stary Zam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mina Stary Zamość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14"/>
                    <a:stretch/>
                  </pic:blipFill>
                  <pic:spPr bwMode="auto">
                    <a:xfrm>
                      <a:off x="0" y="0"/>
                      <a:ext cx="269557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A70E7" w14:textId="77777777" w:rsidR="00490624" w:rsidRPr="004C3C72" w:rsidRDefault="00490624" w:rsidP="006648F4">
      <w:pPr>
        <w:rPr>
          <w:rFonts w:ascii="Times New Roman" w:hAnsi="Times New Roman"/>
        </w:rPr>
      </w:pPr>
    </w:p>
    <w:p w14:paraId="541D5324" w14:textId="77777777" w:rsidR="00490624" w:rsidRDefault="00490624" w:rsidP="006648F4">
      <w:pPr>
        <w:rPr>
          <w:rFonts w:ascii="Times New Roman" w:hAnsi="Times New Roman"/>
        </w:rPr>
      </w:pPr>
    </w:p>
    <w:p w14:paraId="1B88596A" w14:textId="77777777" w:rsidR="00412903" w:rsidRPr="004C3C72" w:rsidRDefault="00412903" w:rsidP="006648F4">
      <w:pPr>
        <w:rPr>
          <w:rFonts w:ascii="Times New Roman" w:hAnsi="Times New Roman"/>
        </w:rPr>
      </w:pPr>
    </w:p>
    <w:p w14:paraId="040B5FC7" w14:textId="77777777" w:rsidR="00490624" w:rsidRPr="004C3C72" w:rsidRDefault="00490624" w:rsidP="006648F4">
      <w:pPr>
        <w:rPr>
          <w:rFonts w:ascii="Times New Roman" w:hAnsi="Times New Roman"/>
        </w:rPr>
      </w:pPr>
    </w:p>
    <w:p w14:paraId="436604A6" w14:textId="77777777" w:rsidR="00490624" w:rsidRPr="004C3C72" w:rsidRDefault="00490624" w:rsidP="006648F4">
      <w:pPr>
        <w:rPr>
          <w:rFonts w:ascii="Times New Roman" w:hAnsi="Times New Roman"/>
        </w:rPr>
      </w:pPr>
    </w:p>
    <w:p w14:paraId="3BCD265A" w14:textId="77777777" w:rsidR="00490624" w:rsidRPr="004C3C72" w:rsidRDefault="00490624" w:rsidP="006648F4">
      <w:pPr>
        <w:rPr>
          <w:rFonts w:ascii="Times New Roman" w:hAnsi="Times New Roman"/>
        </w:rPr>
      </w:pPr>
    </w:p>
    <w:p w14:paraId="48452090" w14:textId="77777777" w:rsidR="00490624" w:rsidRPr="004C3C72" w:rsidRDefault="00490624" w:rsidP="006648F4">
      <w:pPr>
        <w:rPr>
          <w:rFonts w:ascii="Times New Roman" w:hAnsi="Times New Roman"/>
        </w:rPr>
      </w:pPr>
    </w:p>
    <w:p w14:paraId="1EFF144C" w14:textId="7B41E377" w:rsidR="00490624" w:rsidRPr="004C3C72" w:rsidRDefault="00490624" w:rsidP="006071AF">
      <w:pPr>
        <w:jc w:val="center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 xml:space="preserve">Stary Zamość, </w:t>
      </w:r>
      <w:r w:rsidR="004F64D0">
        <w:rPr>
          <w:rFonts w:ascii="Times New Roman" w:hAnsi="Times New Roman"/>
          <w:b/>
          <w:sz w:val="24"/>
          <w:szCs w:val="24"/>
        </w:rPr>
        <w:t>kwiecień</w:t>
      </w:r>
      <w:r w:rsidRPr="004C3C72">
        <w:rPr>
          <w:rFonts w:ascii="Times New Roman" w:hAnsi="Times New Roman"/>
          <w:b/>
          <w:sz w:val="24"/>
          <w:szCs w:val="24"/>
        </w:rPr>
        <w:t xml:space="preserve"> 20</w:t>
      </w:r>
      <w:r w:rsidR="00D86F15">
        <w:rPr>
          <w:rFonts w:ascii="Times New Roman" w:hAnsi="Times New Roman"/>
          <w:b/>
          <w:sz w:val="24"/>
          <w:szCs w:val="24"/>
        </w:rPr>
        <w:t>2</w:t>
      </w:r>
      <w:r w:rsidR="00DE2619">
        <w:rPr>
          <w:rFonts w:ascii="Times New Roman" w:hAnsi="Times New Roman"/>
          <w:b/>
          <w:sz w:val="24"/>
          <w:szCs w:val="24"/>
        </w:rPr>
        <w:t>4</w:t>
      </w:r>
      <w:r w:rsidRPr="004C3C72">
        <w:rPr>
          <w:rFonts w:ascii="Times New Roman" w:hAnsi="Times New Roman"/>
          <w:b/>
          <w:sz w:val="24"/>
          <w:szCs w:val="24"/>
        </w:rPr>
        <w:t xml:space="preserve"> r.</w:t>
      </w:r>
    </w:p>
    <w:p w14:paraId="3ABA753C" w14:textId="77777777" w:rsidR="00490624" w:rsidRPr="004C3C72" w:rsidRDefault="00490624" w:rsidP="006071AF">
      <w:pPr>
        <w:pStyle w:val="Akapitzlist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14:paraId="1E305F88" w14:textId="77777777" w:rsidR="0097463E" w:rsidRPr="004C3C72" w:rsidRDefault="0097463E" w:rsidP="0097463E">
      <w:pPr>
        <w:numPr>
          <w:ilvl w:val="0"/>
          <w:numId w:val="15"/>
        </w:numPr>
        <w:spacing w:line="360" w:lineRule="auto"/>
        <w:ind w:left="709" w:hanging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Wstęp</w:t>
      </w:r>
    </w:p>
    <w:p w14:paraId="40CDAAFD" w14:textId="3E42AE80" w:rsidR="002D023B" w:rsidRPr="004C3C72" w:rsidRDefault="00D17E99" w:rsidP="00D17E99">
      <w:pPr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i/>
          <w:sz w:val="24"/>
          <w:szCs w:val="24"/>
        </w:rPr>
        <w:t>Roczna analiza stanu gospodarki odpadami komunalnymi na terenie gminy Stary Zamość za rok 20</w:t>
      </w:r>
      <w:r w:rsidR="00D86F15">
        <w:rPr>
          <w:rFonts w:ascii="Times New Roman" w:hAnsi="Times New Roman"/>
          <w:i/>
          <w:sz w:val="24"/>
          <w:szCs w:val="24"/>
        </w:rPr>
        <w:t>2</w:t>
      </w:r>
      <w:r w:rsidR="00DE2619">
        <w:rPr>
          <w:rFonts w:ascii="Times New Roman" w:hAnsi="Times New Roman"/>
          <w:i/>
          <w:sz w:val="24"/>
          <w:szCs w:val="24"/>
        </w:rPr>
        <w:t>3</w:t>
      </w:r>
      <w:r w:rsidRPr="004C3C72">
        <w:rPr>
          <w:rFonts w:ascii="Times New Roman" w:hAnsi="Times New Roman"/>
          <w:sz w:val="24"/>
          <w:szCs w:val="24"/>
        </w:rPr>
        <w:t xml:space="preserve"> została sporządzona w celu realizacji zobowiązań nałożonych na organ wykonawczy gminy przez obowiązujące w Polsce prawo w zakresie gospodarki odpadami.</w:t>
      </w:r>
    </w:p>
    <w:p w14:paraId="2D2589CC" w14:textId="77777777" w:rsidR="000B633E" w:rsidRPr="004C3C72" w:rsidRDefault="000B633E" w:rsidP="0074682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242171" w14:textId="22566877" w:rsidR="00064931" w:rsidRPr="004C3C72" w:rsidRDefault="00064931" w:rsidP="0074682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3C72">
        <w:rPr>
          <w:rFonts w:ascii="Times New Roman" w:hAnsi="Times New Roman"/>
          <w:sz w:val="24"/>
          <w:szCs w:val="24"/>
          <w:lang w:eastAsia="pl-PL"/>
        </w:rPr>
        <w:t>Analiza ma zweryfikować możliwości techniczne i organizacyjne gminy w zakresie</w:t>
      </w:r>
      <w:r w:rsidR="0074682A" w:rsidRPr="004C3C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17E99" w:rsidRPr="004C3C72">
        <w:rPr>
          <w:rFonts w:ascii="Times New Roman" w:hAnsi="Times New Roman"/>
          <w:sz w:val="24"/>
          <w:szCs w:val="24"/>
          <w:lang w:eastAsia="pl-PL"/>
        </w:rPr>
        <w:t xml:space="preserve">możliwości </w:t>
      </w:r>
      <w:r w:rsidRPr="004C3C72">
        <w:rPr>
          <w:rFonts w:ascii="Times New Roman" w:hAnsi="Times New Roman"/>
          <w:sz w:val="24"/>
          <w:szCs w:val="24"/>
          <w:lang w:eastAsia="pl-PL"/>
        </w:rPr>
        <w:t xml:space="preserve">przetwarzania </w:t>
      </w:r>
      <w:r w:rsidR="00D17E99" w:rsidRPr="004C3C72">
        <w:rPr>
          <w:rFonts w:ascii="Times New Roman" w:hAnsi="Times New Roman"/>
          <w:sz w:val="24"/>
          <w:szCs w:val="24"/>
          <w:lang w:eastAsia="pl-PL"/>
        </w:rPr>
        <w:t>niesegregowanych (</w:t>
      </w:r>
      <w:r w:rsidRPr="004C3C72">
        <w:rPr>
          <w:rFonts w:ascii="Times New Roman" w:hAnsi="Times New Roman"/>
          <w:sz w:val="24"/>
          <w:szCs w:val="24"/>
          <w:lang w:eastAsia="pl-PL"/>
        </w:rPr>
        <w:t>zmieszanych</w:t>
      </w:r>
      <w:r w:rsidR="00D17E99" w:rsidRPr="004C3C72">
        <w:rPr>
          <w:rFonts w:ascii="Times New Roman" w:hAnsi="Times New Roman"/>
          <w:sz w:val="24"/>
          <w:szCs w:val="24"/>
          <w:lang w:eastAsia="pl-PL"/>
        </w:rPr>
        <w:t>)</w:t>
      </w:r>
      <w:r w:rsidRPr="004C3C72">
        <w:rPr>
          <w:rFonts w:ascii="Times New Roman" w:hAnsi="Times New Roman"/>
          <w:sz w:val="24"/>
          <w:szCs w:val="24"/>
          <w:lang w:eastAsia="pl-PL"/>
        </w:rPr>
        <w:t xml:space="preserve"> odpadów komunalnych, </w:t>
      </w:r>
      <w:r w:rsidR="00EF1DE0" w:rsidRPr="004C3C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17E99" w:rsidRPr="004C3C72">
        <w:rPr>
          <w:rFonts w:ascii="Times New Roman" w:hAnsi="Times New Roman"/>
          <w:sz w:val="24"/>
          <w:szCs w:val="24"/>
          <w:lang w:eastAsia="pl-PL"/>
        </w:rPr>
        <w:t xml:space="preserve">bioodpadów stanowiących odpady komunalne </w:t>
      </w:r>
      <w:r w:rsidRPr="004C3C72">
        <w:rPr>
          <w:rFonts w:ascii="Times New Roman" w:hAnsi="Times New Roman"/>
          <w:sz w:val="24"/>
          <w:szCs w:val="24"/>
          <w:lang w:eastAsia="pl-PL"/>
        </w:rPr>
        <w:t>oraz przeznaczonych</w:t>
      </w:r>
      <w:r w:rsidR="009228F0" w:rsidRPr="004C3C72">
        <w:rPr>
          <w:rFonts w:ascii="Times New Roman" w:hAnsi="Times New Roman"/>
          <w:sz w:val="24"/>
          <w:szCs w:val="24"/>
          <w:lang w:eastAsia="pl-PL"/>
        </w:rPr>
        <w:br/>
      </w:r>
      <w:r w:rsidRPr="004C3C72">
        <w:rPr>
          <w:rFonts w:ascii="Times New Roman" w:hAnsi="Times New Roman"/>
          <w:sz w:val="24"/>
          <w:szCs w:val="24"/>
          <w:lang w:eastAsia="pl-PL"/>
        </w:rPr>
        <w:t>do</w:t>
      </w:r>
      <w:r w:rsidR="0074682A" w:rsidRPr="004C3C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C3C72">
        <w:rPr>
          <w:rFonts w:ascii="Times New Roman" w:hAnsi="Times New Roman"/>
          <w:sz w:val="24"/>
          <w:szCs w:val="24"/>
          <w:lang w:eastAsia="pl-PL"/>
        </w:rPr>
        <w:t>składowania</w:t>
      </w:r>
      <w:r w:rsidR="00D17E99" w:rsidRPr="004C3C72">
        <w:rPr>
          <w:rFonts w:ascii="Times New Roman" w:hAnsi="Times New Roman"/>
          <w:sz w:val="24"/>
          <w:szCs w:val="24"/>
          <w:lang w:eastAsia="pl-PL"/>
        </w:rPr>
        <w:t xml:space="preserve"> pozostałości z sortowania odpadów komunalnych</w:t>
      </w:r>
      <w:r w:rsidR="00CD14AF" w:rsidRPr="004C3C72">
        <w:rPr>
          <w:rFonts w:ascii="Times New Roman" w:hAnsi="Times New Roman"/>
          <w:sz w:val="24"/>
          <w:szCs w:val="24"/>
          <w:lang w:eastAsia="pl-PL"/>
        </w:rPr>
        <w:t xml:space="preserve"> i pozostałości</w:t>
      </w:r>
      <w:r w:rsidR="00EF1DE0" w:rsidRPr="004C3C72">
        <w:rPr>
          <w:rFonts w:ascii="Times New Roman" w:hAnsi="Times New Roman"/>
          <w:sz w:val="24"/>
          <w:szCs w:val="24"/>
          <w:lang w:eastAsia="pl-PL"/>
        </w:rPr>
        <w:t xml:space="preserve"> z procesu mechaniczno-biologicznego przetwarzania niesegregowanych (zmieszanych) odpadów komunalnych</w:t>
      </w:r>
      <w:r w:rsidRPr="004C3C72">
        <w:rPr>
          <w:rFonts w:ascii="Times New Roman" w:hAnsi="Times New Roman"/>
          <w:sz w:val="24"/>
          <w:szCs w:val="24"/>
          <w:lang w:eastAsia="pl-PL"/>
        </w:rPr>
        <w:t>, a także potrzeb inwestycyjnych</w:t>
      </w:r>
      <w:r w:rsidR="00EF1DE0" w:rsidRPr="004C3C72">
        <w:rPr>
          <w:rFonts w:ascii="Times New Roman" w:hAnsi="Times New Roman"/>
          <w:sz w:val="24"/>
          <w:szCs w:val="24"/>
          <w:lang w:eastAsia="pl-PL"/>
        </w:rPr>
        <w:t>, kosztów poniesionych</w:t>
      </w:r>
      <w:r w:rsidR="00F60C41" w:rsidRPr="004C3C72">
        <w:rPr>
          <w:rFonts w:ascii="Times New Roman" w:hAnsi="Times New Roman"/>
          <w:sz w:val="24"/>
          <w:szCs w:val="24"/>
          <w:lang w:eastAsia="pl-PL"/>
        </w:rPr>
        <w:t xml:space="preserve"> w związku </w:t>
      </w:r>
      <w:r w:rsidR="001B6704" w:rsidRPr="004C3C72">
        <w:rPr>
          <w:rFonts w:ascii="Times New Roman" w:hAnsi="Times New Roman"/>
          <w:sz w:val="24"/>
          <w:szCs w:val="24"/>
          <w:lang w:eastAsia="pl-PL"/>
        </w:rPr>
        <w:br/>
      </w:r>
      <w:r w:rsidR="00F60C41" w:rsidRPr="004C3C72">
        <w:rPr>
          <w:rFonts w:ascii="Times New Roman" w:hAnsi="Times New Roman"/>
          <w:sz w:val="24"/>
          <w:szCs w:val="24"/>
          <w:lang w:eastAsia="pl-PL"/>
        </w:rPr>
        <w:t>z odbieraniem, odzyskiem, recyklingiem</w:t>
      </w:r>
      <w:r w:rsidR="006252F7" w:rsidRPr="004C3C72">
        <w:rPr>
          <w:rFonts w:ascii="Times New Roman" w:hAnsi="Times New Roman"/>
          <w:sz w:val="24"/>
          <w:szCs w:val="24"/>
          <w:lang w:eastAsia="pl-PL"/>
        </w:rPr>
        <w:t xml:space="preserve"> i unieszkodliwianiem odpadów komunalnych. </w:t>
      </w:r>
      <w:r w:rsidR="000B633E" w:rsidRPr="004C3C72">
        <w:rPr>
          <w:rFonts w:ascii="Times New Roman" w:hAnsi="Times New Roman"/>
          <w:sz w:val="24"/>
          <w:szCs w:val="24"/>
          <w:lang w:eastAsia="pl-PL"/>
        </w:rPr>
        <w:br/>
      </w:r>
      <w:r w:rsidR="006252F7" w:rsidRPr="004C3C72">
        <w:rPr>
          <w:rFonts w:ascii="Times New Roman" w:hAnsi="Times New Roman"/>
          <w:sz w:val="24"/>
          <w:szCs w:val="24"/>
          <w:lang w:eastAsia="pl-PL"/>
        </w:rPr>
        <w:t xml:space="preserve">Ma również dostarczyć informacji o liczbie mieszkańców, liczbie właścicieli nieruchomości, którzy nie wykonują obowiązków określonych w ustawie, a także ilości odpadów komunalnych wytwarzanych na terenie gminy, a w szczególności niesegregowanych (zmieszanych) odpadów komunalnych, bioodpadów stanowiących odpady komunalne oraz przeznaczonych do składowania pozostałości z sortowania odpadów komunalnych </w:t>
      </w:r>
      <w:r w:rsidR="001B6704" w:rsidRPr="004C3C72">
        <w:rPr>
          <w:rFonts w:ascii="Times New Roman" w:hAnsi="Times New Roman"/>
          <w:sz w:val="24"/>
          <w:szCs w:val="24"/>
          <w:lang w:eastAsia="pl-PL"/>
        </w:rPr>
        <w:br/>
      </w:r>
      <w:r w:rsidR="006252F7" w:rsidRPr="004C3C72">
        <w:rPr>
          <w:rFonts w:ascii="Times New Roman" w:hAnsi="Times New Roman"/>
          <w:sz w:val="24"/>
          <w:szCs w:val="24"/>
          <w:lang w:eastAsia="pl-PL"/>
        </w:rPr>
        <w:t>i pozostałości z procesu</w:t>
      </w:r>
      <w:r w:rsidR="00FA06A5" w:rsidRPr="004C3C72">
        <w:rPr>
          <w:rFonts w:ascii="Times New Roman" w:hAnsi="Times New Roman"/>
          <w:sz w:val="24"/>
          <w:szCs w:val="24"/>
          <w:lang w:eastAsia="pl-PL"/>
        </w:rPr>
        <w:t xml:space="preserve"> mechaniczno-biologicznego przetwarzania niesegregowanych (zmieszanych) odpad</w:t>
      </w:r>
      <w:r w:rsidR="001B6704" w:rsidRPr="004C3C72">
        <w:rPr>
          <w:rFonts w:ascii="Times New Roman" w:hAnsi="Times New Roman"/>
          <w:sz w:val="24"/>
          <w:szCs w:val="24"/>
          <w:lang w:eastAsia="pl-PL"/>
        </w:rPr>
        <w:t>ów komunalnych.</w:t>
      </w:r>
      <w:r w:rsidRPr="004C3C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B6704" w:rsidRPr="004C3C72">
        <w:rPr>
          <w:rFonts w:ascii="Times New Roman" w:hAnsi="Times New Roman"/>
          <w:sz w:val="24"/>
          <w:szCs w:val="24"/>
          <w:lang w:eastAsia="pl-PL"/>
        </w:rPr>
        <w:t xml:space="preserve">Głównym celem analizy jest dostarczenie niezbędnych informacji dla stworzenia efektywnego systemu gospodarki odpadami komunalnymi. Niniejsza </w:t>
      </w:r>
      <w:r w:rsidR="001B6704" w:rsidRPr="004C3C72">
        <w:rPr>
          <w:rFonts w:ascii="Times New Roman" w:hAnsi="Times New Roman"/>
          <w:i/>
          <w:sz w:val="24"/>
          <w:szCs w:val="24"/>
          <w:lang w:eastAsia="pl-PL"/>
        </w:rPr>
        <w:t>Analiza stanu gospodarki odpadami komunalnymi</w:t>
      </w:r>
      <w:r w:rsidR="00D86F15">
        <w:rPr>
          <w:rFonts w:ascii="Times New Roman" w:hAnsi="Times New Roman"/>
          <w:sz w:val="24"/>
          <w:szCs w:val="24"/>
          <w:lang w:eastAsia="pl-PL"/>
        </w:rPr>
        <w:t xml:space="preserve"> dotyczy roku 202</w:t>
      </w:r>
      <w:r w:rsidR="00DE2619">
        <w:rPr>
          <w:rFonts w:ascii="Times New Roman" w:hAnsi="Times New Roman"/>
          <w:sz w:val="24"/>
          <w:szCs w:val="24"/>
          <w:lang w:eastAsia="pl-PL"/>
        </w:rPr>
        <w:t>3</w:t>
      </w:r>
      <w:r w:rsidR="001B6704" w:rsidRPr="004C3C72">
        <w:rPr>
          <w:rFonts w:ascii="Times New Roman" w:hAnsi="Times New Roman"/>
          <w:sz w:val="24"/>
          <w:szCs w:val="24"/>
          <w:lang w:eastAsia="pl-PL"/>
        </w:rPr>
        <w:t>.</w:t>
      </w:r>
    </w:p>
    <w:p w14:paraId="4923A6B8" w14:textId="77777777" w:rsidR="000B633E" w:rsidRPr="004C3C72" w:rsidRDefault="000B633E" w:rsidP="007468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Podstawa prawna</w:t>
      </w:r>
    </w:p>
    <w:p w14:paraId="77BFC34C" w14:textId="43936816" w:rsidR="000B633E" w:rsidRPr="004C3C72" w:rsidRDefault="000B633E" w:rsidP="000B6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 xml:space="preserve">Podstawę prawną do sporządzenia niniejszej </w:t>
      </w:r>
      <w:r w:rsidRPr="004C3C72">
        <w:rPr>
          <w:rFonts w:ascii="Times New Roman" w:hAnsi="Times New Roman"/>
          <w:i/>
          <w:sz w:val="24"/>
          <w:szCs w:val="24"/>
        </w:rPr>
        <w:t>Analizy</w:t>
      </w:r>
      <w:r w:rsidRPr="004C3C72">
        <w:rPr>
          <w:rFonts w:ascii="Times New Roman" w:hAnsi="Times New Roman"/>
          <w:sz w:val="24"/>
          <w:szCs w:val="24"/>
        </w:rPr>
        <w:t xml:space="preserve"> stanowi ustawa z dnia 13 września 1996 r. o utrzymaniu czystości i porządku w gminach (</w:t>
      </w:r>
      <w:proofErr w:type="spellStart"/>
      <w:r w:rsidR="00124B50">
        <w:rPr>
          <w:rFonts w:ascii="Times New Roman" w:hAnsi="Times New Roman"/>
          <w:sz w:val="24"/>
          <w:szCs w:val="24"/>
        </w:rPr>
        <w:t>t.j</w:t>
      </w:r>
      <w:proofErr w:type="spellEnd"/>
      <w:r w:rsidR="00124B50">
        <w:rPr>
          <w:rFonts w:ascii="Times New Roman" w:hAnsi="Times New Roman"/>
          <w:sz w:val="24"/>
          <w:szCs w:val="24"/>
        </w:rPr>
        <w:t xml:space="preserve">. </w:t>
      </w:r>
      <w:r w:rsidRPr="004C3C72">
        <w:rPr>
          <w:rFonts w:ascii="Times New Roman" w:hAnsi="Times New Roman"/>
          <w:sz w:val="24"/>
          <w:szCs w:val="24"/>
        </w:rPr>
        <w:t xml:space="preserve">Dz. U. </w:t>
      </w:r>
      <w:r w:rsidR="00D86F15">
        <w:rPr>
          <w:rFonts w:ascii="Times New Roman" w:hAnsi="Times New Roman"/>
          <w:sz w:val="24"/>
          <w:szCs w:val="24"/>
        </w:rPr>
        <w:t>202</w:t>
      </w:r>
      <w:r w:rsidR="00443BB4">
        <w:rPr>
          <w:rFonts w:ascii="Times New Roman" w:hAnsi="Times New Roman"/>
          <w:sz w:val="24"/>
          <w:szCs w:val="24"/>
        </w:rPr>
        <w:t>4</w:t>
      </w:r>
      <w:r w:rsidRPr="004C3C72">
        <w:rPr>
          <w:rFonts w:ascii="Times New Roman" w:hAnsi="Times New Roman"/>
          <w:sz w:val="24"/>
          <w:szCs w:val="24"/>
        </w:rPr>
        <w:t xml:space="preserve"> r., poz. </w:t>
      </w:r>
      <w:r w:rsidR="00443BB4">
        <w:rPr>
          <w:rFonts w:ascii="Times New Roman" w:hAnsi="Times New Roman"/>
          <w:sz w:val="24"/>
          <w:szCs w:val="24"/>
        </w:rPr>
        <w:t>399</w:t>
      </w:r>
      <w:r w:rsidRPr="004C3C72">
        <w:rPr>
          <w:rFonts w:ascii="Times New Roman" w:hAnsi="Times New Roman"/>
          <w:sz w:val="24"/>
          <w:szCs w:val="24"/>
        </w:rPr>
        <w:t xml:space="preserve"> </w:t>
      </w:r>
      <w:r w:rsidR="00124B5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124B50">
        <w:rPr>
          <w:rFonts w:ascii="Times New Roman" w:hAnsi="Times New Roman"/>
          <w:sz w:val="24"/>
          <w:szCs w:val="24"/>
        </w:rPr>
        <w:t>późn</w:t>
      </w:r>
      <w:proofErr w:type="spellEnd"/>
      <w:r w:rsidR="00124B50">
        <w:rPr>
          <w:rFonts w:ascii="Times New Roman" w:hAnsi="Times New Roman"/>
          <w:sz w:val="24"/>
          <w:szCs w:val="24"/>
        </w:rPr>
        <w:t>. zm.</w:t>
      </w:r>
      <w:r w:rsidRPr="004C3C72">
        <w:rPr>
          <w:rFonts w:ascii="Times New Roman" w:hAnsi="Times New Roman"/>
          <w:sz w:val="24"/>
          <w:szCs w:val="24"/>
        </w:rPr>
        <w:t xml:space="preserve">). Zgodnie z art. 3 ust. 2 pkt 10 w/w ustawy  gminy zobowiązane zostały do sporządzania corocznie analizy stanu gospodarki odpadami komunalnymi na swoim terenie, w celu weryfikacji możliwości technicznych i organizacyjnych gminy w zakresie gospodarowania odpadami komunalnymi. Art. 9tb ustawy o utrzymaniu czystości i porządku w gminach określa zakres </w:t>
      </w:r>
      <w:r w:rsidRPr="004C3C72">
        <w:rPr>
          <w:rFonts w:ascii="Times New Roman" w:hAnsi="Times New Roman"/>
          <w:i/>
          <w:sz w:val="24"/>
          <w:szCs w:val="24"/>
        </w:rPr>
        <w:t>Analizy</w:t>
      </w:r>
      <w:r w:rsidRPr="004C3C72">
        <w:rPr>
          <w:rFonts w:ascii="Times New Roman" w:hAnsi="Times New Roman"/>
          <w:sz w:val="24"/>
          <w:szCs w:val="24"/>
        </w:rPr>
        <w:t>: Na podstawie sprawozdań złożonych przez podmioty odbierające odpady komunalne od właścicieli nieruchomości</w:t>
      </w:r>
      <w:r w:rsidR="004F64D0">
        <w:rPr>
          <w:rFonts w:ascii="Times New Roman" w:hAnsi="Times New Roman"/>
          <w:sz w:val="24"/>
          <w:szCs w:val="24"/>
        </w:rPr>
        <w:t xml:space="preserve"> za pośrednictwem BDO</w:t>
      </w:r>
      <w:r w:rsidRPr="004C3C72">
        <w:rPr>
          <w:rFonts w:ascii="Times New Roman" w:hAnsi="Times New Roman"/>
          <w:sz w:val="24"/>
          <w:szCs w:val="24"/>
        </w:rPr>
        <w:t>, podmioty prowadzące punkty selektywnego zbierania</w:t>
      </w:r>
      <w:r w:rsidR="0060017D" w:rsidRPr="004C3C72">
        <w:rPr>
          <w:rFonts w:ascii="Times New Roman" w:hAnsi="Times New Roman"/>
          <w:sz w:val="24"/>
          <w:szCs w:val="24"/>
        </w:rPr>
        <w:t xml:space="preserve"> odpadów komunalnych, podmioty zbierające odpady komunalne, informacji przekazywanych  przez prowadzących instalacje komunalne oraz na </w:t>
      </w:r>
      <w:r w:rsidR="0060017D" w:rsidRPr="004C3C72">
        <w:rPr>
          <w:rFonts w:ascii="Times New Roman" w:hAnsi="Times New Roman"/>
          <w:sz w:val="24"/>
          <w:szCs w:val="24"/>
        </w:rPr>
        <w:lastRenderedPageBreak/>
        <w:t>podstawie rocznego  sprawozdania z realizacji zadań z zakresu gospodarowania odpadami komunalnymi oraz innych</w:t>
      </w:r>
      <w:r w:rsidR="00DF00FF" w:rsidRPr="004C3C72">
        <w:rPr>
          <w:rFonts w:ascii="Times New Roman" w:hAnsi="Times New Roman"/>
          <w:sz w:val="24"/>
          <w:szCs w:val="24"/>
        </w:rPr>
        <w:t xml:space="preserve"> dostępnych danych o czynnikach wpływających na koszty systemu gospodarowania odpadami komunalnymi wójt, burmistrz lub prezydent miasta sporządza analizę stanu gospodarki odpadami komunalnymi obejmującą w szczególności:</w:t>
      </w:r>
    </w:p>
    <w:p w14:paraId="12B42E60" w14:textId="77777777" w:rsidR="00DF00FF" w:rsidRPr="004C3C72" w:rsidRDefault="00E42F18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m</w:t>
      </w:r>
      <w:r w:rsidR="00DF00FF" w:rsidRPr="004C3C72">
        <w:rPr>
          <w:rFonts w:ascii="Times New Roman" w:hAnsi="Times New Roman"/>
          <w:sz w:val="24"/>
          <w:szCs w:val="24"/>
        </w:rPr>
        <w:t>ożliwości przetwarzania niesegregowanych (zmieszanych) odpadów komunalnych</w:t>
      </w:r>
      <w:r w:rsidRPr="004C3C72">
        <w:rPr>
          <w:rFonts w:ascii="Times New Roman" w:hAnsi="Times New Roman"/>
          <w:sz w:val="24"/>
          <w:szCs w:val="24"/>
        </w:rPr>
        <w:t>, bioodpadów stanowiących odpady komunalne oraz przeznaczonych do składowania pozostałości z sortowania odpadów komunalnych i pozostałości</w:t>
      </w:r>
      <w:r w:rsidR="00551044" w:rsidRPr="004C3C72">
        <w:rPr>
          <w:rFonts w:ascii="Times New Roman" w:hAnsi="Times New Roman"/>
          <w:sz w:val="24"/>
          <w:szCs w:val="24"/>
        </w:rPr>
        <w:t xml:space="preserve"> z procesu mechaniczno-biologicznego przetwarzania niesegregowanych (zmieszanych) odpadów komunalnych;</w:t>
      </w:r>
    </w:p>
    <w:p w14:paraId="2563E4C8" w14:textId="77777777" w:rsidR="00551044" w:rsidRPr="004C3C72" w:rsidRDefault="00551044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potrzeby inwestycyjne związane z gospodarowaniem odpadami komunalnymi;</w:t>
      </w:r>
    </w:p>
    <w:p w14:paraId="044C8036" w14:textId="41F898E6" w:rsidR="00551044" w:rsidRPr="004C3C72" w:rsidRDefault="00551044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koszty poniesione w związku z odbieraniem, odzyskiem, recyklingie</w:t>
      </w:r>
      <w:r w:rsidR="0072211B">
        <w:rPr>
          <w:rFonts w:ascii="Times New Roman" w:hAnsi="Times New Roman"/>
          <w:sz w:val="24"/>
          <w:szCs w:val="24"/>
        </w:rPr>
        <w:t>m</w:t>
      </w:r>
      <w:r w:rsidRPr="004C3C72">
        <w:rPr>
          <w:rFonts w:ascii="Times New Roman" w:hAnsi="Times New Roman"/>
          <w:sz w:val="24"/>
          <w:szCs w:val="24"/>
        </w:rPr>
        <w:t xml:space="preserve">  </w:t>
      </w:r>
      <w:r w:rsidR="00C82042">
        <w:rPr>
          <w:rFonts w:ascii="Times New Roman" w:hAnsi="Times New Roman"/>
          <w:sz w:val="24"/>
          <w:szCs w:val="24"/>
        </w:rPr>
        <w:br/>
      </w:r>
      <w:r w:rsidRPr="004C3C72">
        <w:rPr>
          <w:rFonts w:ascii="Times New Roman" w:hAnsi="Times New Roman"/>
          <w:sz w:val="24"/>
          <w:szCs w:val="24"/>
        </w:rPr>
        <w:t>i unieszkodliwianiem odpadów komunalnych w podziale na wpływy, wydatki                        i nadwyżki z opłat za gospodarowanie odpadami komunalnymi;</w:t>
      </w:r>
    </w:p>
    <w:p w14:paraId="05DF49E6" w14:textId="77777777" w:rsidR="00551044" w:rsidRPr="004C3C72" w:rsidRDefault="00551044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liczbę mieszkańców;</w:t>
      </w:r>
    </w:p>
    <w:p w14:paraId="6222AB75" w14:textId="77777777" w:rsidR="00551044" w:rsidRPr="004C3C72" w:rsidRDefault="00551044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 xml:space="preserve">liczbę właścicieli nieruchomości, którzy nie zawarli umowy, o której mowa w art. </w:t>
      </w:r>
      <w:r w:rsidR="00D44E90" w:rsidRPr="004C3C72">
        <w:rPr>
          <w:rFonts w:ascii="Times New Roman" w:hAnsi="Times New Roman"/>
          <w:sz w:val="24"/>
          <w:szCs w:val="24"/>
        </w:rPr>
        <w:br/>
      </w:r>
      <w:r w:rsidRPr="004C3C72">
        <w:rPr>
          <w:rFonts w:ascii="Times New Roman" w:hAnsi="Times New Roman"/>
          <w:sz w:val="24"/>
          <w:szCs w:val="24"/>
        </w:rPr>
        <w:t>6 ust.1, w imieniu których gmina powinna podjąć działania, o których mowa w art.</w:t>
      </w:r>
      <w:r w:rsidR="003D44B9" w:rsidRPr="004C3C72">
        <w:rPr>
          <w:rFonts w:ascii="Times New Roman" w:hAnsi="Times New Roman"/>
          <w:sz w:val="24"/>
          <w:szCs w:val="24"/>
        </w:rPr>
        <w:t xml:space="preserve"> </w:t>
      </w:r>
      <w:r w:rsidR="00D44E90" w:rsidRPr="004C3C72">
        <w:rPr>
          <w:rFonts w:ascii="Times New Roman" w:hAnsi="Times New Roman"/>
          <w:sz w:val="24"/>
          <w:szCs w:val="24"/>
        </w:rPr>
        <w:br/>
      </w:r>
      <w:r w:rsidR="003D44B9" w:rsidRPr="004C3C72">
        <w:rPr>
          <w:rFonts w:ascii="Times New Roman" w:hAnsi="Times New Roman"/>
          <w:sz w:val="24"/>
          <w:szCs w:val="24"/>
        </w:rPr>
        <w:t xml:space="preserve">6 ust.1, w imieniu których gmina powinna podjąć działania, o których mowa w art. </w:t>
      </w:r>
      <w:r w:rsidR="00D44E90" w:rsidRPr="004C3C72">
        <w:rPr>
          <w:rFonts w:ascii="Times New Roman" w:hAnsi="Times New Roman"/>
          <w:sz w:val="24"/>
          <w:szCs w:val="24"/>
        </w:rPr>
        <w:br/>
      </w:r>
      <w:r w:rsidR="003D44B9" w:rsidRPr="004C3C72">
        <w:rPr>
          <w:rFonts w:ascii="Times New Roman" w:hAnsi="Times New Roman"/>
          <w:sz w:val="24"/>
          <w:szCs w:val="24"/>
        </w:rPr>
        <w:t>6 ust 6-12;</w:t>
      </w:r>
    </w:p>
    <w:p w14:paraId="67189C77" w14:textId="77777777" w:rsidR="003D44B9" w:rsidRPr="004C3C72" w:rsidRDefault="003D44B9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ilość odpadów komunalnych wytwarzanych na terenie gminy;</w:t>
      </w:r>
    </w:p>
    <w:p w14:paraId="36376FD3" w14:textId="77777777" w:rsidR="003D44B9" w:rsidRPr="004C3C72" w:rsidRDefault="003D44B9" w:rsidP="00DF00F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</w:t>
      </w:r>
      <w:r w:rsidR="006E431E" w:rsidRPr="004C3C72">
        <w:rPr>
          <w:rFonts w:ascii="Times New Roman" w:hAnsi="Times New Roman"/>
          <w:sz w:val="24"/>
          <w:szCs w:val="24"/>
        </w:rPr>
        <w:t xml:space="preserve"> z procesu mechaniczno-biologicznego przetwarzania niesegregowanych (zmieszanych) odpadów komunalnych.</w:t>
      </w:r>
    </w:p>
    <w:p w14:paraId="07C9CF64" w14:textId="77777777" w:rsidR="006E431E" w:rsidRPr="004C3C72" w:rsidRDefault="006E431E" w:rsidP="006E431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25EBB8" w14:textId="13BF9C46" w:rsidR="006E431E" w:rsidRPr="004C3C72" w:rsidRDefault="006E431E" w:rsidP="00FD38E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System gospodarowania odpadami komunalnymi na t</w:t>
      </w:r>
      <w:r w:rsidR="003B53C9">
        <w:rPr>
          <w:rFonts w:ascii="Times New Roman" w:hAnsi="Times New Roman"/>
          <w:sz w:val="24"/>
          <w:szCs w:val="24"/>
        </w:rPr>
        <w:t>erenie gminy Stary Zamość w 2</w:t>
      </w:r>
      <w:r w:rsidR="00D86F15">
        <w:rPr>
          <w:rFonts w:ascii="Times New Roman" w:hAnsi="Times New Roman"/>
          <w:sz w:val="24"/>
          <w:szCs w:val="24"/>
        </w:rPr>
        <w:t>02</w:t>
      </w:r>
      <w:r w:rsidR="00DE2619">
        <w:rPr>
          <w:rFonts w:ascii="Times New Roman" w:hAnsi="Times New Roman"/>
          <w:sz w:val="24"/>
          <w:szCs w:val="24"/>
        </w:rPr>
        <w:t>3</w:t>
      </w:r>
      <w:r w:rsidRPr="004C3C72">
        <w:rPr>
          <w:rFonts w:ascii="Times New Roman" w:hAnsi="Times New Roman"/>
          <w:sz w:val="24"/>
          <w:szCs w:val="24"/>
        </w:rPr>
        <w:t xml:space="preserve"> r. funkcjonował w oparciu o następujące podstawy prawne:</w:t>
      </w:r>
    </w:p>
    <w:p w14:paraId="1DD0DB1F" w14:textId="0509C7BD" w:rsidR="006E431E" w:rsidRPr="00B34648" w:rsidRDefault="006E431E" w:rsidP="006E43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648">
        <w:rPr>
          <w:rFonts w:ascii="Times New Roman" w:hAnsi="Times New Roman"/>
          <w:sz w:val="24"/>
          <w:szCs w:val="24"/>
        </w:rPr>
        <w:t>Ustawa o utrzymaniu czystości i porządku w gminach (</w:t>
      </w:r>
      <w:r w:rsidR="00124B50" w:rsidRPr="00B34648">
        <w:rPr>
          <w:rFonts w:ascii="Times New Roman" w:hAnsi="Times New Roman"/>
          <w:sz w:val="24"/>
          <w:szCs w:val="24"/>
        </w:rPr>
        <w:t xml:space="preserve">tj. </w:t>
      </w:r>
      <w:r w:rsidRPr="00B34648">
        <w:rPr>
          <w:rFonts w:ascii="Times New Roman" w:hAnsi="Times New Roman"/>
          <w:sz w:val="24"/>
          <w:szCs w:val="24"/>
        </w:rPr>
        <w:t xml:space="preserve">Dz. U. z </w:t>
      </w:r>
      <w:r w:rsidR="00D86F15" w:rsidRPr="00B34648">
        <w:rPr>
          <w:rFonts w:ascii="Times New Roman" w:hAnsi="Times New Roman"/>
          <w:sz w:val="24"/>
          <w:szCs w:val="24"/>
        </w:rPr>
        <w:t>202</w:t>
      </w:r>
      <w:r w:rsidR="004F64D0" w:rsidRPr="00B34648">
        <w:rPr>
          <w:rFonts w:ascii="Times New Roman" w:hAnsi="Times New Roman"/>
          <w:sz w:val="24"/>
          <w:szCs w:val="24"/>
        </w:rPr>
        <w:t>4</w:t>
      </w:r>
      <w:r w:rsidRPr="00B34648">
        <w:rPr>
          <w:rFonts w:ascii="Times New Roman" w:hAnsi="Times New Roman"/>
          <w:sz w:val="24"/>
          <w:szCs w:val="24"/>
        </w:rPr>
        <w:t xml:space="preserve"> r. poz. </w:t>
      </w:r>
      <w:r w:rsidR="004F64D0" w:rsidRPr="00B34648">
        <w:rPr>
          <w:rFonts w:ascii="Times New Roman" w:hAnsi="Times New Roman"/>
          <w:sz w:val="24"/>
          <w:szCs w:val="24"/>
        </w:rPr>
        <w:t>399</w:t>
      </w:r>
      <w:r w:rsidRPr="00B34648">
        <w:rPr>
          <w:rFonts w:ascii="Times New Roman" w:hAnsi="Times New Roman"/>
          <w:sz w:val="24"/>
          <w:szCs w:val="24"/>
        </w:rPr>
        <w:t xml:space="preserve"> </w:t>
      </w:r>
      <w:r w:rsidR="00124B50" w:rsidRPr="00B34648">
        <w:rPr>
          <w:rFonts w:ascii="Times New Roman" w:hAnsi="Times New Roman"/>
          <w:sz w:val="24"/>
          <w:szCs w:val="24"/>
        </w:rPr>
        <w:t>z późn.zm.</w:t>
      </w:r>
      <w:r w:rsidR="00E30426" w:rsidRPr="00B34648">
        <w:rPr>
          <w:rFonts w:ascii="Times New Roman" w:hAnsi="Times New Roman"/>
          <w:sz w:val="24"/>
          <w:szCs w:val="24"/>
        </w:rPr>
        <w:t>);</w:t>
      </w:r>
    </w:p>
    <w:p w14:paraId="7072EF9A" w14:textId="03203123" w:rsidR="00E30426" w:rsidRPr="00BE7141" w:rsidRDefault="00A832F3" w:rsidP="00E304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141">
        <w:rPr>
          <w:rFonts w:ascii="Times New Roman" w:hAnsi="Times New Roman"/>
          <w:sz w:val="24"/>
          <w:szCs w:val="24"/>
        </w:rPr>
        <w:t>Uchwała Nr X</w:t>
      </w:r>
      <w:r w:rsidR="00B34648" w:rsidRPr="00BE7141">
        <w:rPr>
          <w:rFonts w:ascii="Times New Roman" w:hAnsi="Times New Roman"/>
          <w:sz w:val="24"/>
          <w:szCs w:val="24"/>
        </w:rPr>
        <w:t>L</w:t>
      </w:r>
      <w:r w:rsidRPr="00BE7141">
        <w:rPr>
          <w:rFonts w:ascii="Times New Roman" w:hAnsi="Times New Roman"/>
          <w:sz w:val="24"/>
          <w:szCs w:val="24"/>
        </w:rPr>
        <w:t>/</w:t>
      </w:r>
      <w:r w:rsidR="00B34648" w:rsidRPr="00BE7141">
        <w:rPr>
          <w:rFonts w:ascii="Times New Roman" w:hAnsi="Times New Roman"/>
          <w:sz w:val="24"/>
          <w:szCs w:val="24"/>
        </w:rPr>
        <w:t>303</w:t>
      </w:r>
      <w:r w:rsidRPr="00BE7141">
        <w:rPr>
          <w:rFonts w:ascii="Times New Roman" w:hAnsi="Times New Roman"/>
          <w:sz w:val="24"/>
          <w:szCs w:val="24"/>
        </w:rPr>
        <w:t>/2</w:t>
      </w:r>
      <w:r w:rsidR="00BE7141" w:rsidRPr="00BE7141">
        <w:rPr>
          <w:rFonts w:ascii="Times New Roman" w:hAnsi="Times New Roman"/>
          <w:sz w:val="24"/>
          <w:szCs w:val="24"/>
        </w:rPr>
        <w:t>3</w:t>
      </w:r>
      <w:r w:rsidR="00E30426" w:rsidRPr="00BE7141">
        <w:rPr>
          <w:rFonts w:ascii="Times New Roman" w:hAnsi="Times New Roman"/>
          <w:sz w:val="24"/>
          <w:szCs w:val="24"/>
        </w:rPr>
        <w:t xml:space="preserve"> Rady Gminy Stary Zamość z dnia </w:t>
      </w:r>
      <w:r w:rsidR="00BE7141" w:rsidRPr="00BE7141">
        <w:rPr>
          <w:rFonts w:ascii="Times New Roman" w:hAnsi="Times New Roman"/>
          <w:sz w:val="24"/>
          <w:szCs w:val="24"/>
        </w:rPr>
        <w:t>08.05.2023</w:t>
      </w:r>
      <w:r w:rsidR="00E30426" w:rsidRPr="00BE7141">
        <w:rPr>
          <w:rFonts w:ascii="Times New Roman" w:hAnsi="Times New Roman"/>
          <w:sz w:val="24"/>
          <w:szCs w:val="24"/>
        </w:rPr>
        <w:t xml:space="preserve"> r.  </w:t>
      </w:r>
      <w:r w:rsidR="00E30426" w:rsidRPr="00BE7141">
        <w:rPr>
          <w:rFonts w:ascii="Times New Roman" w:hAnsi="Times New Roman"/>
          <w:sz w:val="24"/>
          <w:szCs w:val="24"/>
        </w:rPr>
        <w:br/>
        <w:t>w sprawie Regulaminu utrzymania czystości i porządku na terenie Gminy Stary Zamość;</w:t>
      </w:r>
    </w:p>
    <w:p w14:paraId="045EE1C2" w14:textId="77777777" w:rsidR="00E30426" w:rsidRPr="00BE7141" w:rsidRDefault="00E30426" w:rsidP="00E30426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70777DD" w14:textId="77777777" w:rsidR="00E30426" w:rsidRPr="00BE7141" w:rsidRDefault="00FD38E0" w:rsidP="00E304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141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 w:rsidR="00E81F11" w:rsidRPr="00BE7141">
        <w:rPr>
          <w:rFonts w:ascii="Times New Roman" w:hAnsi="Times New Roman"/>
          <w:sz w:val="24"/>
          <w:szCs w:val="24"/>
        </w:rPr>
        <w:t>XXXI/215/22</w:t>
      </w:r>
      <w:r w:rsidR="00E30426" w:rsidRPr="00BE7141">
        <w:rPr>
          <w:rFonts w:ascii="Times New Roman" w:hAnsi="Times New Roman"/>
          <w:sz w:val="24"/>
          <w:szCs w:val="24"/>
        </w:rPr>
        <w:t xml:space="preserve"> Rady Gminy Stary Zamość z dnia </w:t>
      </w:r>
      <w:r w:rsidR="00E81F11" w:rsidRPr="00BE7141">
        <w:rPr>
          <w:rFonts w:ascii="Times New Roman" w:hAnsi="Times New Roman"/>
          <w:sz w:val="24"/>
          <w:szCs w:val="24"/>
        </w:rPr>
        <w:t>29 marca 2022</w:t>
      </w:r>
      <w:r w:rsidRPr="00BE7141">
        <w:rPr>
          <w:rFonts w:ascii="Times New Roman" w:hAnsi="Times New Roman"/>
          <w:sz w:val="24"/>
          <w:szCs w:val="24"/>
        </w:rPr>
        <w:t xml:space="preserve"> </w:t>
      </w:r>
      <w:r w:rsidR="00E30426" w:rsidRPr="00BE7141">
        <w:rPr>
          <w:rFonts w:ascii="Times New Roman" w:hAnsi="Times New Roman"/>
          <w:sz w:val="24"/>
          <w:szCs w:val="24"/>
        </w:rPr>
        <w:t xml:space="preserve">r.  </w:t>
      </w:r>
      <w:r w:rsidR="00E30426" w:rsidRPr="00BE7141">
        <w:rPr>
          <w:rFonts w:ascii="Times New Roman" w:hAnsi="Times New Roman"/>
          <w:sz w:val="24"/>
          <w:szCs w:val="24"/>
        </w:rPr>
        <w:br/>
        <w:t xml:space="preserve">w sprawie określenia szczegółowego sposobu i zakresu świadczenia usług </w:t>
      </w:r>
      <w:r w:rsidR="00E30426" w:rsidRPr="00BE7141">
        <w:rPr>
          <w:rFonts w:ascii="Times New Roman" w:hAnsi="Times New Roman"/>
          <w:sz w:val="24"/>
          <w:szCs w:val="24"/>
        </w:rPr>
        <w:br/>
        <w:t xml:space="preserve">w zakresie odbierania odpadów komunalnych od właścicieli nieruchomości </w:t>
      </w:r>
      <w:r w:rsidR="00E30426" w:rsidRPr="00BE7141">
        <w:rPr>
          <w:rFonts w:ascii="Times New Roman" w:hAnsi="Times New Roman"/>
          <w:sz w:val="24"/>
          <w:szCs w:val="24"/>
        </w:rPr>
        <w:br/>
        <w:t>i zagospodarowania tych odpadów</w:t>
      </w:r>
      <w:r w:rsidR="00E30651" w:rsidRPr="00BE7141">
        <w:rPr>
          <w:rFonts w:ascii="Times New Roman" w:hAnsi="Times New Roman"/>
          <w:sz w:val="24"/>
          <w:szCs w:val="24"/>
        </w:rPr>
        <w:t>;</w:t>
      </w:r>
    </w:p>
    <w:p w14:paraId="048E2F75" w14:textId="77777777" w:rsidR="00A44BA7" w:rsidRPr="00443BB4" w:rsidRDefault="00A44BA7" w:rsidP="00A44BA7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14:paraId="5DBF4AA2" w14:textId="77777777" w:rsidR="00E30426" w:rsidRPr="00BE7141" w:rsidRDefault="00FD38E0" w:rsidP="00E304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7141">
        <w:rPr>
          <w:rFonts w:ascii="Times New Roman" w:hAnsi="Times New Roman"/>
          <w:sz w:val="24"/>
          <w:szCs w:val="24"/>
        </w:rPr>
        <w:t>Uchwała Nr XII/83/19</w:t>
      </w:r>
      <w:r w:rsidR="00E30426" w:rsidRPr="00BE7141">
        <w:rPr>
          <w:rFonts w:ascii="Times New Roman" w:hAnsi="Times New Roman"/>
          <w:sz w:val="24"/>
          <w:szCs w:val="24"/>
        </w:rPr>
        <w:t xml:space="preserve"> Rady Gminy Stary Zamość z dnia </w:t>
      </w:r>
      <w:r w:rsidRPr="00BE7141">
        <w:rPr>
          <w:rFonts w:ascii="Times New Roman" w:hAnsi="Times New Roman"/>
          <w:sz w:val="24"/>
          <w:szCs w:val="24"/>
        </w:rPr>
        <w:t>30.12.2019</w:t>
      </w:r>
      <w:r w:rsidR="00E30426" w:rsidRPr="00BE7141">
        <w:rPr>
          <w:rFonts w:ascii="Times New Roman" w:hAnsi="Times New Roman"/>
          <w:sz w:val="24"/>
          <w:szCs w:val="24"/>
        </w:rPr>
        <w:t xml:space="preserve"> r.  </w:t>
      </w:r>
      <w:r w:rsidR="00E30426" w:rsidRPr="00BE7141">
        <w:rPr>
          <w:rFonts w:ascii="Times New Roman" w:hAnsi="Times New Roman"/>
          <w:sz w:val="24"/>
          <w:szCs w:val="24"/>
        </w:rPr>
        <w:br/>
        <w:t>w sprawie określenia wzoru deklaracji o wysokości opłaty za gospodarowanie odpadami komunalnymi</w:t>
      </w:r>
      <w:r w:rsidR="00E30651" w:rsidRPr="00BE7141">
        <w:rPr>
          <w:rFonts w:ascii="Times New Roman" w:hAnsi="Times New Roman"/>
          <w:sz w:val="24"/>
          <w:szCs w:val="24"/>
        </w:rPr>
        <w:t xml:space="preserve"> składanej przez właściciela nieruchomości;</w:t>
      </w:r>
    </w:p>
    <w:p w14:paraId="0E9F0C5C" w14:textId="3E57DA09" w:rsidR="00E30651" w:rsidRPr="0037316F" w:rsidRDefault="00E30651" w:rsidP="00E306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16F">
        <w:rPr>
          <w:rFonts w:ascii="Times New Roman" w:hAnsi="Times New Roman"/>
          <w:sz w:val="24"/>
          <w:szCs w:val="24"/>
        </w:rPr>
        <w:t xml:space="preserve">Uchwała Nr </w:t>
      </w:r>
      <w:r w:rsidR="002047F1" w:rsidRPr="0037316F">
        <w:rPr>
          <w:rFonts w:ascii="Times New Roman" w:hAnsi="Times New Roman"/>
          <w:sz w:val="24"/>
          <w:szCs w:val="24"/>
        </w:rPr>
        <w:t>XX</w:t>
      </w:r>
      <w:r w:rsidR="0037316F" w:rsidRPr="0037316F">
        <w:rPr>
          <w:rFonts w:ascii="Times New Roman" w:hAnsi="Times New Roman"/>
          <w:sz w:val="24"/>
          <w:szCs w:val="24"/>
        </w:rPr>
        <w:t>XIX</w:t>
      </w:r>
      <w:r w:rsidR="002047F1" w:rsidRPr="0037316F">
        <w:rPr>
          <w:rFonts w:ascii="Times New Roman" w:hAnsi="Times New Roman"/>
          <w:sz w:val="24"/>
          <w:szCs w:val="24"/>
        </w:rPr>
        <w:t>/</w:t>
      </w:r>
      <w:r w:rsidR="0037316F" w:rsidRPr="0037316F">
        <w:rPr>
          <w:rFonts w:ascii="Times New Roman" w:hAnsi="Times New Roman"/>
          <w:sz w:val="24"/>
          <w:szCs w:val="24"/>
        </w:rPr>
        <w:t>295</w:t>
      </w:r>
      <w:r w:rsidR="002047F1" w:rsidRPr="0037316F">
        <w:rPr>
          <w:rFonts w:ascii="Times New Roman" w:hAnsi="Times New Roman"/>
          <w:sz w:val="24"/>
          <w:szCs w:val="24"/>
        </w:rPr>
        <w:t>/2</w:t>
      </w:r>
      <w:r w:rsidR="0037316F" w:rsidRPr="0037316F">
        <w:rPr>
          <w:rFonts w:ascii="Times New Roman" w:hAnsi="Times New Roman"/>
          <w:sz w:val="24"/>
          <w:szCs w:val="24"/>
        </w:rPr>
        <w:t>3</w:t>
      </w:r>
      <w:r w:rsidRPr="0037316F">
        <w:rPr>
          <w:rFonts w:ascii="Times New Roman" w:hAnsi="Times New Roman"/>
          <w:sz w:val="24"/>
          <w:szCs w:val="24"/>
        </w:rPr>
        <w:t xml:space="preserve"> Rady Gminy Stary Zamość z dnia </w:t>
      </w:r>
      <w:r w:rsidR="0037316F" w:rsidRPr="0037316F">
        <w:rPr>
          <w:rFonts w:ascii="Times New Roman" w:hAnsi="Times New Roman"/>
          <w:sz w:val="24"/>
          <w:szCs w:val="24"/>
        </w:rPr>
        <w:t>2</w:t>
      </w:r>
      <w:r w:rsidR="002047F1" w:rsidRPr="0037316F">
        <w:rPr>
          <w:rFonts w:ascii="Times New Roman" w:hAnsi="Times New Roman"/>
          <w:sz w:val="24"/>
          <w:szCs w:val="24"/>
        </w:rPr>
        <w:t>7 lutego 202</w:t>
      </w:r>
      <w:r w:rsidR="0037316F" w:rsidRPr="0037316F">
        <w:rPr>
          <w:rFonts w:ascii="Times New Roman" w:hAnsi="Times New Roman"/>
          <w:sz w:val="24"/>
          <w:szCs w:val="24"/>
        </w:rPr>
        <w:t>3</w:t>
      </w:r>
      <w:r w:rsidRPr="0037316F">
        <w:rPr>
          <w:rFonts w:ascii="Times New Roman" w:hAnsi="Times New Roman"/>
          <w:sz w:val="24"/>
          <w:szCs w:val="24"/>
        </w:rPr>
        <w:t xml:space="preserve"> r.  </w:t>
      </w:r>
      <w:r w:rsidRPr="0037316F">
        <w:rPr>
          <w:rFonts w:ascii="Times New Roman" w:hAnsi="Times New Roman"/>
          <w:sz w:val="24"/>
          <w:szCs w:val="24"/>
        </w:rPr>
        <w:br/>
        <w:t xml:space="preserve">w sprawie zarządzenia poboru opłaty za gospodarowanie odpadami komunalnymi od osób fizycznych w drodze inkasa, określenia inkasentów, wprowadzenia </w:t>
      </w:r>
      <w:r w:rsidRPr="0037316F">
        <w:rPr>
          <w:rFonts w:ascii="Times New Roman" w:hAnsi="Times New Roman"/>
          <w:sz w:val="24"/>
          <w:szCs w:val="24"/>
        </w:rPr>
        <w:br/>
        <w:t>i określenia wynagrodzenia dla inkasentów, określenia terminu płatności dla inkasentów</w:t>
      </w:r>
      <w:r w:rsidR="00397991" w:rsidRPr="0037316F">
        <w:rPr>
          <w:rFonts w:ascii="Times New Roman" w:hAnsi="Times New Roman"/>
          <w:sz w:val="24"/>
          <w:szCs w:val="24"/>
        </w:rPr>
        <w:t>.</w:t>
      </w:r>
    </w:p>
    <w:p w14:paraId="06A9E14B" w14:textId="022F6956" w:rsidR="00E30651" w:rsidRPr="0037316F" w:rsidRDefault="00FD38E0" w:rsidP="00E306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16F">
        <w:rPr>
          <w:rFonts w:ascii="Times New Roman" w:hAnsi="Times New Roman"/>
          <w:sz w:val="24"/>
          <w:szCs w:val="24"/>
        </w:rPr>
        <w:t>Uchwała Nr XI/</w:t>
      </w:r>
      <w:r w:rsidR="00E30651" w:rsidRPr="0037316F">
        <w:rPr>
          <w:rFonts w:ascii="Times New Roman" w:hAnsi="Times New Roman"/>
          <w:sz w:val="24"/>
          <w:szCs w:val="24"/>
        </w:rPr>
        <w:t>7</w:t>
      </w:r>
      <w:r w:rsidRPr="0037316F">
        <w:rPr>
          <w:rFonts w:ascii="Times New Roman" w:hAnsi="Times New Roman"/>
          <w:sz w:val="24"/>
          <w:szCs w:val="24"/>
        </w:rPr>
        <w:t>1/19</w:t>
      </w:r>
      <w:r w:rsidR="00E30651" w:rsidRPr="0037316F">
        <w:rPr>
          <w:rFonts w:ascii="Times New Roman" w:hAnsi="Times New Roman"/>
          <w:sz w:val="24"/>
          <w:szCs w:val="24"/>
        </w:rPr>
        <w:t xml:space="preserve"> Rady Gminy Stary Zamość z dnia </w:t>
      </w:r>
      <w:r w:rsidRPr="0037316F">
        <w:rPr>
          <w:rFonts w:ascii="Times New Roman" w:hAnsi="Times New Roman"/>
          <w:sz w:val="24"/>
          <w:szCs w:val="24"/>
        </w:rPr>
        <w:t>12</w:t>
      </w:r>
      <w:r w:rsidR="0037316F" w:rsidRPr="0037316F">
        <w:rPr>
          <w:rFonts w:ascii="Times New Roman" w:hAnsi="Times New Roman"/>
          <w:sz w:val="24"/>
          <w:szCs w:val="24"/>
        </w:rPr>
        <w:t xml:space="preserve"> grudnia </w:t>
      </w:r>
      <w:r w:rsidRPr="0037316F">
        <w:rPr>
          <w:rFonts w:ascii="Times New Roman" w:hAnsi="Times New Roman"/>
          <w:sz w:val="24"/>
          <w:szCs w:val="24"/>
        </w:rPr>
        <w:t>2019</w:t>
      </w:r>
      <w:r w:rsidR="00E30651" w:rsidRPr="0037316F">
        <w:rPr>
          <w:rFonts w:ascii="Times New Roman" w:hAnsi="Times New Roman"/>
          <w:sz w:val="24"/>
          <w:szCs w:val="24"/>
        </w:rPr>
        <w:t xml:space="preserve"> r.  </w:t>
      </w:r>
      <w:r w:rsidR="00E30651" w:rsidRPr="0037316F">
        <w:rPr>
          <w:rFonts w:ascii="Times New Roman" w:hAnsi="Times New Roman"/>
          <w:sz w:val="24"/>
          <w:szCs w:val="24"/>
        </w:rPr>
        <w:br/>
        <w:t>w sprawie określenia terminu, częstotliwości i trybu uiszczania opłaty za gospodarowanie odpadami komunalnymi;</w:t>
      </w:r>
    </w:p>
    <w:p w14:paraId="3E34B2BE" w14:textId="77777777" w:rsidR="00E30651" w:rsidRPr="0037316F" w:rsidRDefault="00FD38E0" w:rsidP="00E3065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16F">
        <w:rPr>
          <w:rFonts w:ascii="Times New Roman" w:hAnsi="Times New Roman"/>
          <w:sz w:val="24"/>
          <w:szCs w:val="24"/>
        </w:rPr>
        <w:t xml:space="preserve">Uchwała Nr </w:t>
      </w:r>
      <w:r w:rsidR="00E81F11" w:rsidRPr="0037316F">
        <w:rPr>
          <w:rFonts w:ascii="Times New Roman" w:hAnsi="Times New Roman"/>
          <w:sz w:val="24"/>
          <w:szCs w:val="24"/>
        </w:rPr>
        <w:t>XXIX/200/21</w:t>
      </w:r>
      <w:r w:rsidR="00E30651" w:rsidRPr="0037316F">
        <w:rPr>
          <w:rFonts w:ascii="Times New Roman" w:hAnsi="Times New Roman"/>
          <w:sz w:val="24"/>
          <w:szCs w:val="24"/>
        </w:rPr>
        <w:t xml:space="preserve"> Rady Gminy Stary Zamość z dnia </w:t>
      </w:r>
      <w:r w:rsidR="00E81F11" w:rsidRPr="0037316F">
        <w:rPr>
          <w:rFonts w:ascii="Times New Roman" w:hAnsi="Times New Roman"/>
          <w:sz w:val="24"/>
          <w:szCs w:val="24"/>
        </w:rPr>
        <w:t>14 grudnia 2021</w:t>
      </w:r>
      <w:r w:rsidR="00E30651" w:rsidRPr="0037316F">
        <w:rPr>
          <w:rFonts w:ascii="Times New Roman" w:hAnsi="Times New Roman"/>
          <w:sz w:val="24"/>
          <w:szCs w:val="24"/>
        </w:rPr>
        <w:t xml:space="preserve"> r.  </w:t>
      </w:r>
      <w:r w:rsidR="00E30651" w:rsidRPr="0037316F">
        <w:rPr>
          <w:rFonts w:ascii="Times New Roman" w:hAnsi="Times New Roman"/>
          <w:sz w:val="24"/>
          <w:szCs w:val="24"/>
        </w:rPr>
        <w:br/>
        <w:t>w sprawie wyboru metody ustalania opłaty za gospodarowanie odpadami komunalnymi oraz ustalenia wysokości tej opłaty</w:t>
      </w:r>
      <w:r w:rsidR="002A4681" w:rsidRPr="0037316F">
        <w:rPr>
          <w:rFonts w:ascii="Times New Roman" w:hAnsi="Times New Roman"/>
          <w:sz w:val="24"/>
          <w:szCs w:val="24"/>
        </w:rPr>
        <w:t xml:space="preserve"> oraz zwolnienia w części tej opłaty</w:t>
      </w:r>
      <w:r w:rsidR="00E30651" w:rsidRPr="0037316F">
        <w:rPr>
          <w:rFonts w:ascii="Times New Roman" w:hAnsi="Times New Roman"/>
          <w:sz w:val="24"/>
          <w:szCs w:val="24"/>
        </w:rPr>
        <w:t>;</w:t>
      </w:r>
    </w:p>
    <w:p w14:paraId="06B9FB38" w14:textId="77777777" w:rsidR="000B633E" w:rsidRPr="004C3C72" w:rsidRDefault="000B633E" w:rsidP="00E306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E73ECE" w14:textId="77777777" w:rsidR="0097463E" w:rsidRPr="004C3C72" w:rsidRDefault="00E30651" w:rsidP="007468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Ilość odpadów wytwarzanych na terenie gminy</w:t>
      </w:r>
    </w:p>
    <w:p w14:paraId="6D6125CC" w14:textId="6B52DCBE" w:rsidR="006570A9" w:rsidRPr="004C3C72" w:rsidRDefault="00E30651" w:rsidP="003B497A">
      <w:pPr>
        <w:pStyle w:val="Akapitzlist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Według</w:t>
      </w:r>
      <w:r w:rsidR="006E4493" w:rsidRPr="004C3C72">
        <w:rPr>
          <w:rFonts w:ascii="Times New Roman" w:hAnsi="Times New Roman"/>
          <w:sz w:val="24"/>
          <w:szCs w:val="24"/>
        </w:rPr>
        <w:t xml:space="preserve"> danych otrzymanych od przedsiębiorc</w:t>
      </w:r>
      <w:r w:rsidR="0037316F">
        <w:rPr>
          <w:rFonts w:ascii="Times New Roman" w:hAnsi="Times New Roman"/>
          <w:sz w:val="24"/>
          <w:szCs w:val="24"/>
        </w:rPr>
        <w:t>ów</w:t>
      </w:r>
      <w:r w:rsidR="006E4493" w:rsidRPr="004C3C72">
        <w:rPr>
          <w:rFonts w:ascii="Times New Roman" w:hAnsi="Times New Roman"/>
          <w:sz w:val="24"/>
          <w:szCs w:val="24"/>
        </w:rPr>
        <w:t xml:space="preserve"> odbierają</w:t>
      </w:r>
      <w:r w:rsidR="0037316F">
        <w:rPr>
          <w:rFonts w:ascii="Times New Roman" w:hAnsi="Times New Roman"/>
          <w:sz w:val="24"/>
          <w:szCs w:val="24"/>
        </w:rPr>
        <w:t>cych</w:t>
      </w:r>
      <w:r w:rsidR="006E4493" w:rsidRPr="004C3C72">
        <w:rPr>
          <w:rFonts w:ascii="Times New Roman" w:hAnsi="Times New Roman"/>
          <w:sz w:val="24"/>
          <w:szCs w:val="24"/>
        </w:rPr>
        <w:t xml:space="preserve"> odpady z terenu</w:t>
      </w:r>
      <w:r w:rsidR="002047F1">
        <w:rPr>
          <w:rFonts w:ascii="Times New Roman" w:hAnsi="Times New Roman"/>
          <w:sz w:val="24"/>
          <w:szCs w:val="24"/>
        </w:rPr>
        <w:t xml:space="preserve"> gminy Stary Zamość, w roku 202</w:t>
      </w:r>
      <w:r w:rsidR="00443BB4">
        <w:rPr>
          <w:rFonts w:ascii="Times New Roman" w:hAnsi="Times New Roman"/>
          <w:sz w:val="24"/>
          <w:szCs w:val="24"/>
        </w:rPr>
        <w:t>3</w:t>
      </w:r>
      <w:r w:rsidR="006E4493" w:rsidRPr="004C3C72">
        <w:rPr>
          <w:rFonts w:ascii="Times New Roman" w:hAnsi="Times New Roman"/>
          <w:sz w:val="24"/>
          <w:szCs w:val="24"/>
        </w:rPr>
        <w:t xml:space="preserve">, odebrano następującą ilość odpadów komunalnych </w:t>
      </w:r>
      <w:r w:rsidR="006E4493" w:rsidRPr="004C3C72">
        <w:rPr>
          <w:rFonts w:ascii="Times New Roman" w:hAnsi="Times New Roman"/>
          <w:sz w:val="24"/>
          <w:szCs w:val="24"/>
        </w:rPr>
        <w:br/>
        <w:t>z terenów zamieszkałych</w:t>
      </w:r>
      <w:r w:rsidR="002A107C" w:rsidRPr="004C3C72">
        <w:rPr>
          <w:rFonts w:ascii="Times New Roman" w:hAnsi="Times New Roman"/>
          <w:sz w:val="24"/>
          <w:szCs w:val="24"/>
        </w:rPr>
        <w:t>:</w:t>
      </w:r>
    </w:p>
    <w:p w14:paraId="42F3EF75" w14:textId="44BD819A" w:rsidR="003B497A" w:rsidRPr="00285722" w:rsidRDefault="003B497A" w:rsidP="00DC7C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5722">
        <w:rPr>
          <w:rFonts w:ascii="Times New Roman" w:hAnsi="Times New Roman"/>
          <w:sz w:val="24"/>
          <w:szCs w:val="24"/>
        </w:rPr>
        <w:t>W 20</w:t>
      </w:r>
      <w:r w:rsidR="002047F1" w:rsidRPr="00285722">
        <w:rPr>
          <w:rFonts w:ascii="Times New Roman" w:hAnsi="Times New Roman"/>
          <w:sz w:val="24"/>
          <w:szCs w:val="24"/>
        </w:rPr>
        <w:t>2</w:t>
      </w:r>
      <w:r w:rsidR="00443BB4" w:rsidRPr="00285722">
        <w:rPr>
          <w:rFonts w:ascii="Times New Roman" w:hAnsi="Times New Roman"/>
          <w:sz w:val="24"/>
          <w:szCs w:val="24"/>
        </w:rPr>
        <w:t>3</w:t>
      </w:r>
      <w:r w:rsidRPr="00285722">
        <w:rPr>
          <w:rFonts w:ascii="Times New Roman" w:hAnsi="Times New Roman"/>
          <w:sz w:val="24"/>
          <w:szCs w:val="24"/>
        </w:rPr>
        <w:t xml:space="preserve"> roku odebrano</w:t>
      </w:r>
      <w:r w:rsidR="00DC7C9A" w:rsidRPr="00285722">
        <w:rPr>
          <w:rFonts w:ascii="Times New Roman" w:hAnsi="Times New Roman"/>
          <w:sz w:val="24"/>
          <w:szCs w:val="24"/>
        </w:rPr>
        <w:t xml:space="preserve"> </w:t>
      </w:r>
      <w:r w:rsidR="00285722" w:rsidRPr="00285722">
        <w:rPr>
          <w:rFonts w:ascii="Times New Roman" w:hAnsi="Times New Roman"/>
          <w:b/>
          <w:sz w:val="24"/>
          <w:szCs w:val="24"/>
        </w:rPr>
        <w:t>395,7500</w:t>
      </w:r>
      <w:r w:rsidR="00284886" w:rsidRPr="00285722">
        <w:rPr>
          <w:rFonts w:ascii="Times New Roman" w:hAnsi="Times New Roman"/>
          <w:b/>
          <w:sz w:val="24"/>
          <w:szCs w:val="24"/>
        </w:rPr>
        <w:t xml:space="preserve"> </w:t>
      </w:r>
      <w:r w:rsidRPr="00285722">
        <w:rPr>
          <w:rFonts w:ascii="Times New Roman" w:hAnsi="Times New Roman"/>
          <w:sz w:val="24"/>
          <w:szCs w:val="24"/>
        </w:rPr>
        <w:t xml:space="preserve">Mg odpadów komunalnych niesegregowanych (zmieszanych) o kodzie 20 03 01 </w:t>
      </w:r>
    </w:p>
    <w:p w14:paraId="23362828" w14:textId="77777777" w:rsidR="003B497A" w:rsidRPr="00443BB4" w:rsidRDefault="003B497A" w:rsidP="003B497A">
      <w:pPr>
        <w:pStyle w:val="Akapitzlist"/>
        <w:numPr>
          <w:ilvl w:val="0"/>
          <w:numId w:val="18"/>
        </w:numPr>
        <w:spacing w:line="360" w:lineRule="auto"/>
        <w:ind w:left="284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37316F">
        <w:rPr>
          <w:rFonts w:ascii="Times New Roman" w:hAnsi="Times New Roman"/>
          <w:sz w:val="24"/>
          <w:szCs w:val="24"/>
        </w:rPr>
        <w:t>Ilość odpadów zebranych w sposób selektywny: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3"/>
        <w:gridCol w:w="3922"/>
        <w:gridCol w:w="2933"/>
      </w:tblGrid>
      <w:tr w:rsidR="00443BB4" w:rsidRPr="00443BB4" w14:paraId="377B1278" w14:textId="77777777" w:rsidTr="00D2771D">
        <w:tc>
          <w:tcPr>
            <w:tcW w:w="1951" w:type="dxa"/>
          </w:tcPr>
          <w:p w14:paraId="6FAF5966" w14:textId="77777777" w:rsidR="003B497A" w:rsidRPr="0037316F" w:rsidRDefault="003B497A" w:rsidP="00D2771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6F">
              <w:rPr>
                <w:rFonts w:ascii="Times New Roman" w:hAnsi="Times New Roman"/>
                <w:b/>
                <w:sz w:val="24"/>
                <w:szCs w:val="24"/>
              </w:rPr>
              <w:t>Kod odebranych odpadów</w:t>
            </w:r>
          </w:p>
        </w:tc>
        <w:tc>
          <w:tcPr>
            <w:tcW w:w="4046" w:type="dxa"/>
          </w:tcPr>
          <w:p w14:paraId="35059A36" w14:textId="77777777" w:rsidR="003B497A" w:rsidRPr="0037316F" w:rsidRDefault="003B497A" w:rsidP="00D2771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6F">
              <w:rPr>
                <w:rFonts w:ascii="Times New Roman" w:hAnsi="Times New Roman"/>
                <w:b/>
                <w:sz w:val="24"/>
                <w:szCs w:val="24"/>
              </w:rPr>
              <w:t>Rodzaj odebranych odpadów</w:t>
            </w:r>
          </w:p>
        </w:tc>
        <w:tc>
          <w:tcPr>
            <w:tcW w:w="3007" w:type="dxa"/>
          </w:tcPr>
          <w:p w14:paraId="32F9E2B5" w14:textId="77777777" w:rsidR="003B497A" w:rsidRPr="0037316F" w:rsidRDefault="003B497A" w:rsidP="00D2771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6F">
              <w:rPr>
                <w:rFonts w:ascii="Times New Roman" w:hAnsi="Times New Roman"/>
                <w:b/>
                <w:sz w:val="24"/>
                <w:szCs w:val="24"/>
              </w:rPr>
              <w:t>Masa odebranych odpadów komunalnych [Mg]</w:t>
            </w:r>
          </w:p>
        </w:tc>
      </w:tr>
      <w:tr w:rsidR="00691E06" w:rsidRPr="00443BB4" w14:paraId="7F4CB202" w14:textId="77777777" w:rsidTr="00D2771D">
        <w:tc>
          <w:tcPr>
            <w:tcW w:w="1951" w:type="dxa"/>
          </w:tcPr>
          <w:p w14:paraId="16250211" w14:textId="13ACDE9F" w:rsidR="00691E06" w:rsidRPr="0037316F" w:rsidRDefault="00691E06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15 01 06</w:t>
            </w:r>
          </w:p>
        </w:tc>
        <w:tc>
          <w:tcPr>
            <w:tcW w:w="4046" w:type="dxa"/>
          </w:tcPr>
          <w:p w14:paraId="24CD166D" w14:textId="324E27C5" w:rsidR="00691E06" w:rsidRPr="0037316F" w:rsidRDefault="00691E06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Zmieszane odpady opakowaniowe</w:t>
            </w:r>
          </w:p>
        </w:tc>
        <w:tc>
          <w:tcPr>
            <w:tcW w:w="3007" w:type="dxa"/>
          </w:tcPr>
          <w:p w14:paraId="6AE21BAD" w14:textId="3AA9DA39" w:rsidR="00691E06" w:rsidRPr="0037316F" w:rsidRDefault="00691E06" w:rsidP="00A5359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1,3200</w:t>
            </w:r>
          </w:p>
        </w:tc>
      </w:tr>
      <w:tr w:rsidR="00443BB4" w:rsidRPr="00443BB4" w14:paraId="0C44D743" w14:textId="77777777" w:rsidTr="00D2771D">
        <w:tc>
          <w:tcPr>
            <w:tcW w:w="1951" w:type="dxa"/>
          </w:tcPr>
          <w:p w14:paraId="078061D6" w14:textId="77777777" w:rsidR="003B497A" w:rsidRPr="0037316F" w:rsidRDefault="003B497A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6F"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4046" w:type="dxa"/>
          </w:tcPr>
          <w:p w14:paraId="6335F2DB" w14:textId="77777777" w:rsidR="003B497A" w:rsidRPr="0037316F" w:rsidRDefault="003B497A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16F">
              <w:rPr>
                <w:rFonts w:ascii="Times New Roman" w:hAnsi="Times New Roman"/>
                <w:b/>
                <w:sz w:val="24"/>
                <w:szCs w:val="24"/>
              </w:rPr>
              <w:t>Opakowania ze szkła</w:t>
            </w:r>
          </w:p>
        </w:tc>
        <w:tc>
          <w:tcPr>
            <w:tcW w:w="3007" w:type="dxa"/>
          </w:tcPr>
          <w:p w14:paraId="27B2AA87" w14:textId="0B7F8907" w:rsidR="003B497A" w:rsidRPr="0037316F" w:rsidRDefault="0037316F" w:rsidP="00A5359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16F">
              <w:rPr>
                <w:rFonts w:ascii="Times New Roman" w:hAnsi="Times New Roman"/>
                <w:sz w:val="24"/>
                <w:szCs w:val="24"/>
              </w:rPr>
              <w:t>12,9000</w:t>
            </w:r>
          </w:p>
        </w:tc>
      </w:tr>
      <w:tr w:rsidR="00443BB4" w:rsidRPr="00443BB4" w14:paraId="354D7F96" w14:textId="77777777" w:rsidTr="00D2771D">
        <w:tc>
          <w:tcPr>
            <w:tcW w:w="1951" w:type="dxa"/>
          </w:tcPr>
          <w:p w14:paraId="20802AC4" w14:textId="77777777" w:rsidR="00DC7C9A" w:rsidRPr="00691E06" w:rsidRDefault="00DC7C9A" w:rsidP="00DC7C9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lastRenderedPageBreak/>
              <w:t>20 01 39</w:t>
            </w:r>
          </w:p>
        </w:tc>
        <w:tc>
          <w:tcPr>
            <w:tcW w:w="4046" w:type="dxa"/>
          </w:tcPr>
          <w:p w14:paraId="6FF56529" w14:textId="77777777" w:rsidR="00DC7C9A" w:rsidRPr="00691E06" w:rsidRDefault="00DC7C9A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 xml:space="preserve">Tworzywa sztuczne </w:t>
            </w:r>
          </w:p>
        </w:tc>
        <w:tc>
          <w:tcPr>
            <w:tcW w:w="3007" w:type="dxa"/>
          </w:tcPr>
          <w:p w14:paraId="3436CC6F" w14:textId="729DD43F" w:rsidR="00DC7C9A" w:rsidRPr="00691E06" w:rsidRDefault="00691E06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85,0600</w:t>
            </w:r>
          </w:p>
        </w:tc>
      </w:tr>
      <w:tr w:rsidR="00443BB4" w:rsidRPr="00443BB4" w14:paraId="69155DD3" w14:textId="77777777" w:rsidTr="00D2771D">
        <w:tc>
          <w:tcPr>
            <w:tcW w:w="1951" w:type="dxa"/>
          </w:tcPr>
          <w:p w14:paraId="79247F58" w14:textId="77777777" w:rsidR="00A358B1" w:rsidRPr="00691E06" w:rsidRDefault="00A358B1" w:rsidP="00DC7C9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20 01 01</w:t>
            </w:r>
          </w:p>
        </w:tc>
        <w:tc>
          <w:tcPr>
            <w:tcW w:w="4046" w:type="dxa"/>
          </w:tcPr>
          <w:p w14:paraId="08365BB7" w14:textId="77777777" w:rsidR="00A358B1" w:rsidRPr="00691E06" w:rsidRDefault="00A358B1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 xml:space="preserve">Papier i tektura </w:t>
            </w:r>
          </w:p>
        </w:tc>
        <w:tc>
          <w:tcPr>
            <w:tcW w:w="3007" w:type="dxa"/>
          </w:tcPr>
          <w:p w14:paraId="286941FD" w14:textId="4880755D" w:rsidR="00A358B1" w:rsidRPr="00691E06" w:rsidRDefault="00691E06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0,3800</w:t>
            </w:r>
          </w:p>
        </w:tc>
      </w:tr>
      <w:tr w:rsidR="00443BB4" w:rsidRPr="00443BB4" w14:paraId="39CA8AC3" w14:textId="77777777" w:rsidTr="00D2771D">
        <w:tc>
          <w:tcPr>
            <w:tcW w:w="1951" w:type="dxa"/>
          </w:tcPr>
          <w:p w14:paraId="30AC2930" w14:textId="77777777" w:rsidR="00A358B1" w:rsidRPr="00691E06" w:rsidRDefault="00A53597" w:rsidP="00DC7C9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20 01 02</w:t>
            </w:r>
          </w:p>
        </w:tc>
        <w:tc>
          <w:tcPr>
            <w:tcW w:w="4046" w:type="dxa"/>
          </w:tcPr>
          <w:p w14:paraId="57B4D573" w14:textId="77777777" w:rsidR="00A358B1" w:rsidRPr="00691E06" w:rsidRDefault="00A53597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Szkło</w:t>
            </w:r>
            <w:r w:rsidR="00A358B1" w:rsidRPr="00691E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14:paraId="4F6D93C3" w14:textId="0E36A4A7" w:rsidR="00A358B1" w:rsidRPr="00691E06" w:rsidRDefault="00691E06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50,6700</w:t>
            </w:r>
          </w:p>
        </w:tc>
      </w:tr>
      <w:tr w:rsidR="00D2771D" w:rsidRPr="00443BB4" w14:paraId="2F49A4A2" w14:textId="77777777" w:rsidTr="00D2771D">
        <w:tc>
          <w:tcPr>
            <w:tcW w:w="1951" w:type="dxa"/>
          </w:tcPr>
          <w:p w14:paraId="6C81F9C2" w14:textId="77777777" w:rsidR="00D2771D" w:rsidRPr="00443BB4" w:rsidRDefault="00D2771D" w:rsidP="00DC7C9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4046" w:type="dxa"/>
          </w:tcPr>
          <w:p w14:paraId="51576D74" w14:textId="77777777" w:rsidR="00D2771D" w:rsidRPr="00443BB4" w:rsidRDefault="00D2771D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7" w:type="dxa"/>
          </w:tcPr>
          <w:p w14:paraId="220EDD39" w14:textId="01ECCACE" w:rsidR="00D2771D" w:rsidRPr="00443BB4" w:rsidRDefault="00EE358F" w:rsidP="00D277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149,0100</w:t>
            </w:r>
          </w:p>
        </w:tc>
      </w:tr>
    </w:tbl>
    <w:p w14:paraId="373D94EC" w14:textId="77777777" w:rsidR="001B41C2" w:rsidRPr="00443BB4" w:rsidRDefault="001B41C2" w:rsidP="00D27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A355C0" w14:textId="77777777" w:rsidR="007024C0" w:rsidRPr="00691E06" w:rsidRDefault="007024C0" w:rsidP="0069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1D688A" w14:textId="77777777" w:rsidR="007024C0" w:rsidRPr="00DA44B1" w:rsidRDefault="007024C0" w:rsidP="007024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4B1">
        <w:rPr>
          <w:rFonts w:ascii="Times New Roman" w:hAnsi="Times New Roman"/>
          <w:color w:val="000000" w:themeColor="text1"/>
          <w:sz w:val="24"/>
          <w:szCs w:val="24"/>
        </w:rPr>
        <w:t>Ilość odpadów dostarczonych przez mieszkańców Do Punktu Selektywnego Zbierania Odpadów Komunalnych (PSZOK):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21"/>
        <w:gridCol w:w="3931"/>
        <w:gridCol w:w="2926"/>
      </w:tblGrid>
      <w:tr w:rsidR="00443BB4" w:rsidRPr="00443BB4" w14:paraId="17D8FD88" w14:textId="77777777" w:rsidTr="00702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3C0A" w14:textId="77777777" w:rsidR="007024C0" w:rsidRPr="00691E06" w:rsidRDefault="007024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Kod odebranych odpadów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3787" w14:textId="77777777" w:rsidR="007024C0" w:rsidRPr="00691E06" w:rsidRDefault="007024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Rodzaj odebranych odpadów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2577" w14:textId="77777777" w:rsidR="007024C0" w:rsidRPr="00691E06" w:rsidRDefault="007024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Masa odebranych odpadów komunalnych [Mg]</w:t>
            </w:r>
          </w:p>
        </w:tc>
      </w:tr>
      <w:tr w:rsidR="00443BB4" w:rsidRPr="00443BB4" w14:paraId="401AE649" w14:textId="77777777" w:rsidTr="00702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FFD4" w14:textId="77777777" w:rsidR="007024C0" w:rsidRPr="00691E06" w:rsidRDefault="007024C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556A" w14:textId="77777777" w:rsidR="007024C0" w:rsidRPr="00691E06" w:rsidRDefault="007024C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Zużyte opony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7E7A" w14:textId="3AB93DAC" w:rsidR="007024C0" w:rsidRPr="00691E06" w:rsidRDefault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4,3600</w:t>
            </w:r>
          </w:p>
        </w:tc>
      </w:tr>
      <w:tr w:rsidR="00443BB4" w:rsidRPr="00443BB4" w14:paraId="159F4EF3" w14:textId="77777777" w:rsidTr="00702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61CC" w14:textId="77777777" w:rsidR="007024C0" w:rsidRPr="00691E06" w:rsidRDefault="007024C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2CC" w14:textId="77777777" w:rsidR="007024C0" w:rsidRPr="00691E06" w:rsidRDefault="007024C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F756" w14:textId="56A8F793" w:rsidR="007024C0" w:rsidRPr="00691E06" w:rsidRDefault="00124B50" w:rsidP="0081582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5</w:t>
            </w:r>
            <w:r w:rsidR="00691E06" w:rsidRPr="00691E06">
              <w:rPr>
                <w:rFonts w:ascii="Times New Roman" w:hAnsi="Times New Roman"/>
                <w:sz w:val="24"/>
                <w:szCs w:val="24"/>
              </w:rPr>
              <w:t>,3800</w:t>
            </w:r>
          </w:p>
        </w:tc>
      </w:tr>
      <w:tr w:rsidR="00691E06" w:rsidRPr="00443BB4" w14:paraId="3F07ED44" w14:textId="77777777" w:rsidTr="00702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64E" w14:textId="1309D9F6" w:rsidR="00691E06" w:rsidRPr="00443BB4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17 04 05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4064" w14:textId="75510EB8" w:rsidR="00691E06" w:rsidRPr="00443BB4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Żelazo i stal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FCB1" w14:textId="6064F379" w:rsidR="00691E06" w:rsidRPr="00443BB4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1,5050</w:t>
            </w:r>
          </w:p>
        </w:tc>
      </w:tr>
      <w:tr w:rsidR="00691E06" w:rsidRPr="00443BB4" w14:paraId="1FBB32A0" w14:textId="77777777" w:rsidTr="00702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0D0" w14:textId="77777777" w:rsidR="00691E06" w:rsidRPr="00691E06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20 01 32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D81" w14:textId="77777777" w:rsidR="00691E06" w:rsidRPr="00691E06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Leki inne niż wymienione w 20 01 31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B58" w14:textId="43553B63" w:rsidR="00691E06" w:rsidRPr="00691E06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0,0900</w:t>
            </w:r>
          </w:p>
        </w:tc>
      </w:tr>
      <w:tr w:rsidR="00691E06" w:rsidRPr="00443BB4" w14:paraId="233A1E09" w14:textId="77777777" w:rsidTr="007024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EDED" w14:textId="77777777" w:rsidR="00691E06" w:rsidRPr="00EE358F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8F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A14" w14:textId="77777777" w:rsidR="00691E06" w:rsidRPr="00691E06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6">
              <w:rPr>
                <w:rFonts w:ascii="Times New Roman" w:hAnsi="Times New Roman"/>
                <w:b/>
                <w:sz w:val="24"/>
                <w:szCs w:val="24"/>
              </w:rPr>
              <w:t>Odpady wielkogabarytowe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A35" w14:textId="4B86B1F8" w:rsidR="00691E06" w:rsidRPr="00691E06" w:rsidRDefault="00691E06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06">
              <w:rPr>
                <w:rFonts w:ascii="Times New Roman" w:hAnsi="Times New Roman"/>
                <w:sz w:val="24"/>
                <w:szCs w:val="24"/>
              </w:rPr>
              <w:t>6,9700</w:t>
            </w:r>
          </w:p>
        </w:tc>
      </w:tr>
      <w:tr w:rsidR="00691E06" w:rsidRPr="00443BB4" w14:paraId="2D67E450" w14:textId="77777777" w:rsidTr="007024C0"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D64" w14:textId="77777777" w:rsidR="00691E06" w:rsidRPr="00EE358F" w:rsidRDefault="00691E06" w:rsidP="00691E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58F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88B1" w14:textId="47BDD236" w:rsidR="00691E06" w:rsidRPr="00EE358F" w:rsidRDefault="00EE358F" w:rsidP="00691E0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E358F">
              <w:rPr>
                <w:rFonts w:ascii="Times New Roman" w:hAnsi="Times New Roman"/>
                <w:b/>
                <w:bCs/>
                <w:sz w:val="24"/>
                <w:szCs w:val="24"/>
              </w:rPr>
              <w:t>18,3050</w:t>
            </w:r>
          </w:p>
        </w:tc>
      </w:tr>
    </w:tbl>
    <w:p w14:paraId="05AEAE34" w14:textId="77777777" w:rsidR="007024C0" w:rsidRPr="00443BB4" w:rsidRDefault="007024C0" w:rsidP="0081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5DABE7" w14:textId="77777777" w:rsidR="007024C0" w:rsidRPr="00443BB4" w:rsidRDefault="007024C0" w:rsidP="0081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987A6F" w14:textId="5C5D0FE9" w:rsidR="003B497A" w:rsidRPr="00EE358F" w:rsidRDefault="002A107C" w:rsidP="0081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58F">
        <w:rPr>
          <w:rFonts w:ascii="Times New Roman" w:hAnsi="Times New Roman"/>
          <w:sz w:val="24"/>
          <w:szCs w:val="24"/>
        </w:rPr>
        <w:t>Łącznie z terenów</w:t>
      </w:r>
      <w:r w:rsidR="00F06DAC" w:rsidRPr="00EE358F">
        <w:rPr>
          <w:rFonts w:ascii="Times New Roman" w:hAnsi="Times New Roman"/>
          <w:sz w:val="24"/>
          <w:szCs w:val="24"/>
        </w:rPr>
        <w:t xml:space="preserve"> zamieszkałych odebrano </w:t>
      </w:r>
      <w:r w:rsidR="00EE358F" w:rsidRPr="00EE358F">
        <w:rPr>
          <w:rFonts w:ascii="Times New Roman" w:hAnsi="Times New Roman"/>
          <w:b/>
          <w:sz w:val="24"/>
          <w:szCs w:val="24"/>
        </w:rPr>
        <w:t>563,0650</w:t>
      </w:r>
      <w:r w:rsidR="00D2771D" w:rsidRPr="00EE358F">
        <w:rPr>
          <w:rFonts w:ascii="Times New Roman" w:hAnsi="Times New Roman"/>
          <w:b/>
          <w:sz w:val="24"/>
          <w:szCs w:val="24"/>
        </w:rPr>
        <w:t xml:space="preserve"> </w:t>
      </w:r>
      <w:r w:rsidR="00F06DAC" w:rsidRPr="00EE358F">
        <w:rPr>
          <w:rFonts w:ascii="Times New Roman" w:hAnsi="Times New Roman"/>
          <w:sz w:val="24"/>
          <w:szCs w:val="24"/>
        </w:rPr>
        <w:t xml:space="preserve">odpadów. Ilość mieszkańców wg złożonych deklaracji wynosiła </w:t>
      </w:r>
      <w:r w:rsidR="0090592E" w:rsidRPr="00EE358F">
        <w:rPr>
          <w:rFonts w:ascii="Times New Roman" w:hAnsi="Times New Roman"/>
          <w:sz w:val="24"/>
          <w:szCs w:val="24"/>
        </w:rPr>
        <w:t xml:space="preserve"> </w:t>
      </w:r>
      <w:r w:rsidR="00EE358F" w:rsidRPr="00EE358F">
        <w:rPr>
          <w:rFonts w:ascii="Times New Roman" w:hAnsi="Times New Roman"/>
          <w:b/>
          <w:bCs/>
          <w:sz w:val="24"/>
          <w:szCs w:val="24"/>
        </w:rPr>
        <w:t>3950</w:t>
      </w:r>
      <w:r w:rsidR="0090592E" w:rsidRPr="00EE358F">
        <w:rPr>
          <w:rFonts w:ascii="Times New Roman" w:hAnsi="Times New Roman"/>
          <w:sz w:val="24"/>
          <w:szCs w:val="24"/>
        </w:rPr>
        <w:t xml:space="preserve"> osób.</w:t>
      </w:r>
    </w:p>
    <w:p w14:paraId="299DD309" w14:textId="77777777" w:rsidR="0090592E" w:rsidRPr="00EE358F" w:rsidRDefault="0090592E" w:rsidP="00817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58F">
        <w:rPr>
          <w:rFonts w:ascii="Times New Roman" w:hAnsi="Times New Roman"/>
          <w:sz w:val="24"/>
          <w:szCs w:val="24"/>
        </w:rPr>
        <w:tab/>
      </w:r>
    </w:p>
    <w:p w14:paraId="26B5CA86" w14:textId="43069BA9" w:rsidR="003E76F8" w:rsidRPr="00EE358F" w:rsidRDefault="00C576F9" w:rsidP="003E76F8">
      <w:pPr>
        <w:autoSpaceDE w:val="0"/>
        <w:autoSpaceDN w:val="0"/>
        <w:adjustRightInd w:val="0"/>
        <w:spacing w:after="0" w:line="360" w:lineRule="auto"/>
        <w:jc w:val="both"/>
      </w:pPr>
      <w:r w:rsidRPr="00EE358F">
        <w:rPr>
          <w:rFonts w:ascii="Times New Roman" w:hAnsi="Times New Roman"/>
          <w:sz w:val="24"/>
          <w:szCs w:val="24"/>
        </w:rPr>
        <w:t>Ilości odebranych odpadów</w:t>
      </w:r>
      <w:r w:rsidR="00D2771D" w:rsidRPr="00EE358F">
        <w:rPr>
          <w:rFonts w:ascii="Times New Roman" w:hAnsi="Times New Roman"/>
          <w:sz w:val="24"/>
          <w:szCs w:val="24"/>
        </w:rPr>
        <w:t xml:space="preserve"> komunalnych przygotowanych do po</w:t>
      </w:r>
      <w:r w:rsidRPr="00EE358F">
        <w:rPr>
          <w:rFonts w:ascii="Times New Roman" w:hAnsi="Times New Roman"/>
          <w:sz w:val="24"/>
          <w:szCs w:val="24"/>
        </w:rPr>
        <w:t xml:space="preserve">nownego użycia </w:t>
      </w:r>
      <w:r w:rsidR="00EE358F">
        <w:rPr>
          <w:rFonts w:ascii="Times New Roman" w:hAnsi="Times New Roman"/>
          <w:sz w:val="24"/>
          <w:szCs w:val="24"/>
        </w:rPr>
        <w:br/>
      </w:r>
      <w:r w:rsidRPr="00EE358F">
        <w:rPr>
          <w:rFonts w:ascii="Times New Roman" w:hAnsi="Times New Roman"/>
          <w:sz w:val="24"/>
          <w:szCs w:val="24"/>
        </w:rPr>
        <w:t xml:space="preserve">i poddanych recyklingowi – </w:t>
      </w:r>
      <w:r w:rsidR="00EE358F" w:rsidRPr="00EE358F">
        <w:rPr>
          <w:rFonts w:ascii="Times New Roman" w:hAnsi="Times New Roman"/>
          <w:b/>
          <w:bCs/>
          <w:sz w:val="24"/>
          <w:szCs w:val="24"/>
        </w:rPr>
        <w:t>241,8178</w:t>
      </w:r>
      <w:r w:rsidR="00EE358F" w:rsidRPr="00EE358F">
        <w:rPr>
          <w:rFonts w:ascii="Times New Roman" w:hAnsi="Times New Roman"/>
          <w:sz w:val="24"/>
          <w:szCs w:val="24"/>
        </w:rPr>
        <w:t xml:space="preserve"> Mg</w:t>
      </w:r>
      <w:r w:rsidRPr="00EE358F">
        <w:t xml:space="preserve"> </w:t>
      </w:r>
    </w:p>
    <w:p w14:paraId="2A516F9A" w14:textId="77EED43A" w:rsidR="00C576F9" w:rsidRPr="00EE358F" w:rsidRDefault="00C576F9" w:rsidP="00EE3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EE358F">
        <w:rPr>
          <w:rFonts w:ascii="Times New Roman" w:hAnsi="Times New Roman"/>
        </w:rPr>
        <w:t xml:space="preserve">Osiągnięty poziom recyklingu i  przygotowania do ponownego </w:t>
      </w:r>
      <w:r w:rsidR="00124B50" w:rsidRPr="00EE358F">
        <w:rPr>
          <w:rFonts w:ascii="Times New Roman" w:hAnsi="Times New Roman"/>
        </w:rPr>
        <w:t>użycia odpadów</w:t>
      </w:r>
      <w:r w:rsidR="00815821" w:rsidRPr="00EE358F">
        <w:rPr>
          <w:rFonts w:ascii="Times New Roman" w:hAnsi="Times New Roman"/>
        </w:rPr>
        <w:t xml:space="preserve"> komunalnych – </w:t>
      </w:r>
      <w:r w:rsidR="00EE358F" w:rsidRPr="00EE358F">
        <w:rPr>
          <w:rFonts w:ascii="Times New Roman" w:hAnsi="Times New Roman"/>
          <w:b/>
          <w:bCs/>
        </w:rPr>
        <w:t>43,30%</w:t>
      </w:r>
    </w:p>
    <w:p w14:paraId="522A7CE7" w14:textId="77777777" w:rsidR="00EE358F" w:rsidRPr="00EE358F" w:rsidRDefault="00EE358F" w:rsidP="00EE35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</w:p>
    <w:p w14:paraId="113333FA" w14:textId="77777777" w:rsidR="0090592E" w:rsidRPr="004D776D" w:rsidRDefault="0090592E" w:rsidP="00E52F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776D">
        <w:rPr>
          <w:rFonts w:ascii="Times New Roman" w:hAnsi="Times New Roman"/>
          <w:sz w:val="24"/>
          <w:szCs w:val="24"/>
        </w:rPr>
        <w:t xml:space="preserve"> </w:t>
      </w:r>
      <w:r w:rsidRPr="004D776D">
        <w:rPr>
          <w:rFonts w:ascii="Times New Roman" w:hAnsi="Times New Roman"/>
          <w:b/>
          <w:sz w:val="24"/>
          <w:szCs w:val="24"/>
        </w:rPr>
        <w:t>Odbiór odpadów komunalnych</w:t>
      </w:r>
    </w:p>
    <w:p w14:paraId="745DA6CE" w14:textId="77777777" w:rsidR="0090592E" w:rsidRPr="004D776D" w:rsidRDefault="0090592E" w:rsidP="0090592E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76D">
        <w:rPr>
          <w:rFonts w:ascii="Times New Roman" w:hAnsi="Times New Roman"/>
          <w:sz w:val="24"/>
          <w:szCs w:val="24"/>
        </w:rPr>
        <w:t xml:space="preserve">Zgodnie z art. 3 ust. 1 pkt 7 ustawy z dnia 14 grudnia 2012 r. o odpadach </w:t>
      </w:r>
      <w:r w:rsidR="00567BEB" w:rsidRPr="004D776D">
        <w:rPr>
          <w:rFonts w:ascii="Times New Roman" w:hAnsi="Times New Roman"/>
          <w:sz w:val="24"/>
          <w:szCs w:val="24"/>
        </w:rPr>
        <w:t>przez</w:t>
      </w:r>
      <w:r w:rsidRPr="004D776D">
        <w:rPr>
          <w:rFonts w:ascii="Times New Roman" w:hAnsi="Times New Roman"/>
          <w:sz w:val="24"/>
          <w:szCs w:val="24"/>
        </w:rPr>
        <w:t xml:space="preserve"> odpady komunalne rozumie się:</w:t>
      </w:r>
      <w:r w:rsidR="00567BEB" w:rsidRPr="004D776D">
        <w:rPr>
          <w:rFonts w:ascii="Times New Roman" w:hAnsi="Times New Roman"/>
          <w:sz w:val="24"/>
          <w:szCs w:val="24"/>
        </w:rPr>
        <w:t xml:space="preserve"> </w:t>
      </w:r>
      <w:r w:rsidR="00567BEB" w:rsidRPr="004D776D">
        <w:rPr>
          <w:rFonts w:ascii="Times New Roman" w:hAnsi="Times New Roman"/>
          <w:i/>
          <w:sz w:val="24"/>
          <w:szCs w:val="24"/>
        </w:rPr>
        <w:t xml:space="preserve">odpady powstające w gospodarstwach domowych, </w:t>
      </w:r>
      <w:r w:rsidR="00567BEB" w:rsidRPr="004D776D">
        <w:rPr>
          <w:rFonts w:ascii="Times New Roman" w:hAnsi="Times New Roman"/>
          <w:i/>
          <w:sz w:val="24"/>
          <w:szCs w:val="24"/>
        </w:rPr>
        <w:br/>
        <w:t>z wyłączeniem pojazdów wycofanych z eksploatacji, a także</w:t>
      </w:r>
      <w:r w:rsidR="00563632" w:rsidRPr="004D776D">
        <w:rPr>
          <w:rFonts w:ascii="Times New Roman" w:hAnsi="Times New Roman"/>
          <w:i/>
          <w:sz w:val="24"/>
          <w:szCs w:val="24"/>
        </w:rPr>
        <w:t xml:space="preserve"> odpady niezawierające odpadów niebezpiecznych pochodzące od innych wytwórców odpadów, które ze względu na swój charakter lub skład są podobne do odpadów powstających w gospodarstwach domowych; zmieszane odpady komunalne</w:t>
      </w:r>
      <w:r w:rsidR="009D7AE7" w:rsidRPr="004D776D">
        <w:rPr>
          <w:rFonts w:ascii="Times New Roman" w:hAnsi="Times New Roman"/>
          <w:i/>
          <w:sz w:val="24"/>
          <w:szCs w:val="24"/>
        </w:rPr>
        <w:t xml:space="preserve"> pozostają zmieszanymi odpadami komunalnymi, nawet jeżeli zostały poddane czynności przetwarzania odpadów, która nie zmieniła w sposób znaczący ich właściwości</w:t>
      </w:r>
      <w:r w:rsidR="009D7AE7" w:rsidRPr="004D776D">
        <w:rPr>
          <w:rFonts w:ascii="Times New Roman" w:hAnsi="Times New Roman"/>
          <w:sz w:val="24"/>
          <w:szCs w:val="24"/>
        </w:rPr>
        <w:t>.</w:t>
      </w:r>
    </w:p>
    <w:p w14:paraId="47D51463" w14:textId="4EE28C1B" w:rsidR="009D7AE7" w:rsidRPr="004D776D" w:rsidRDefault="009D7AE7" w:rsidP="0090592E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76D">
        <w:rPr>
          <w:rFonts w:ascii="Times New Roman" w:hAnsi="Times New Roman"/>
          <w:sz w:val="24"/>
          <w:szCs w:val="24"/>
        </w:rPr>
        <w:t>Informacje na temat prze</w:t>
      </w:r>
      <w:r w:rsidR="0054236E" w:rsidRPr="004D776D">
        <w:rPr>
          <w:rFonts w:ascii="Times New Roman" w:hAnsi="Times New Roman"/>
          <w:sz w:val="24"/>
          <w:szCs w:val="24"/>
        </w:rPr>
        <w:t>dsiębiorców posiadających w</w:t>
      </w:r>
      <w:r w:rsidR="007779D8" w:rsidRPr="004D776D">
        <w:rPr>
          <w:rFonts w:ascii="Times New Roman" w:hAnsi="Times New Roman"/>
          <w:sz w:val="24"/>
          <w:szCs w:val="24"/>
        </w:rPr>
        <w:t xml:space="preserve"> 202</w:t>
      </w:r>
      <w:r w:rsidR="004D776D" w:rsidRPr="004D776D">
        <w:rPr>
          <w:rFonts w:ascii="Times New Roman" w:hAnsi="Times New Roman"/>
          <w:sz w:val="24"/>
          <w:szCs w:val="24"/>
        </w:rPr>
        <w:t>3</w:t>
      </w:r>
      <w:r w:rsidRPr="004D776D">
        <w:rPr>
          <w:rFonts w:ascii="Times New Roman" w:hAnsi="Times New Roman"/>
          <w:sz w:val="24"/>
          <w:szCs w:val="24"/>
        </w:rPr>
        <w:t xml:space="preserve"> r. wpis do rejestru działalności regulowanej, a w związku z tym posiadających możliwość odbioru odpadów komunalnych z terenu gminy Stary Zamość dostępne są na stronie internetowej Gminy Stary Zamość.</w:t>
      </w:r>
    </w:p>
    <w:p w14:paraId="547BF500" w14:textId="77777777" w:rsidR="009D7AE7" w:rsidRPr="004D776D" w:rsidRDefault="009D7AE7" w:rsidP="0090592E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776D">
        <w:rPr>
          <w:rFonts w:ascii="Times New Roman" w:hAnsi="Times New Roman"/>
          <w:sz w:val="24"/>
          <w:szCs w:val="24"/>
        </w:rPr>
        <w:t>Wykaz w/w przedsiębiorców: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461"/>
      </w:tblGrid>
      <w:tr w:rsidR="004D776D" w:rsidRPr="004D776D" w14:paraId="136BB1C9" w14:textId="77777777" w:rsidTr="00AE43EF">
        <w:tc>
          <w:tcPr>
            <w:tcW w:w="534" w:type="dxa"/>
            <w:vAlign w:val="center"/>
          </w:tcPr>
          <w:p w14:paraId="3272F571" w14:textId="77777777" w:rsidR="009D7AE7" w:rsidRPr="004D776D" w:rsidRDefault="009D7AE7" w:rsidP="00125B6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4" w:type="dxa"/>
            <w:vAlign w:val="center"/>
          </w:tcPr>
          <w:p w14:paraId="7F3EADDD" w14:textId="77777777" w:rsidR="009D7AE7" w:rsidRPr="004D776D" w:rsidRDefault="009D7AE7" w:rsidP="00125B6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D">
              <w:rPr>
                <w:rFonts w:ascii="Times New Roman" w:hAnsi="Times New Roman"/>
                <w:b/>
                <w:sz w:val="24"/>
                <w:szCs w:val="24"/>
              </w:rPr>
              <w:t>Nazwa przedsiębiorcy posiadającego zezwolenie na odbiór odpadów komunalnych stałych</w:t>
            </w:r>
          </w:p>
        </w:tc>
        <w:tc>
          <w:tcPr>
            <w:tcW w:w="3461" w:type="dxa"/>
            <w:vAlign w:val="center"/>
          </w:tcPr>
          <w:p w14:paraId="22A0F1DF" w14:textId="77777777" w:rsidR="009D7AE7" w:rsidRPr="004D776D" w:rsidRDefault="00125B65" w:rsidP="00125B6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76D">
              <w:rPr>
                <w:rFonts w:ascii="Times New Roman" w:hAnsi="Times New Roman"/>
                <w:b/>
                <w:sz w:val="24"/>
                <w:szCs w:val="24"/>
              </w:rPr>
              <w:t>Adres przedsiębiorstwa</w:t>
            </w:r>
          </w:p>
        </w:tc>
      </w:tr>
      <w:tr w:rsidR="004D776D" w:rsidRPr="004D776D" w14:paraId="777D77DE" w14:textId="77777777" w:rsidTr="00AE43EF">
        <w:tc>
          <w:tcPr>
            <w:tcW w:w="534" w:type="dxa"/>
          </w:tcPr>
          <w:p w14:paraId="25902138" w14:textId="77777777" w:rsidR="00AE43EF" w:rsidRPr="004D776D" w:rsidRDefault="00AE43EF" w:rsidP="0090592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center"/>
          </w:tcPr>
          <w:p w14:paraId="255739D6" w14:textId="77777777" w:rsidR="00AE43EF" w:rsidRPr="004D776D" w:rsidRDefault="00AE43EF" w:rsidP="004D776D">
            <w:pPr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EKO-KRAS Sp. z o.o.</w:t>
            </w:r>
          </w:p>
        </w:tc>
        <w:tc>
          <w:tcPr>
            <w:tcW w:w="3461" w:type="dxa"/>
          </w:tcPr>
          <w:p w14:paraId="1E528E14" w14:textId="77777777" w:rsidR="00AE43EF" w:rsidRPr="004D776D" w:rsidRDefault="00AE43EF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ul. Marii Konopnickiej 27D,</w:t>
            </w:r>
          </w:p>
          <w:p w14:paraId="602145BE" w14:textId="77777777" w:rsidR="00AE43EF" w:rsidRPr="004D776D" w:rsidRDefault="00AE43EF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23-200 Kraśnik</w:t>
            </w:r>
          </w:p>
        </w:tc>
      </w:tr>
      <w:tr w:rsidR="004D776D" w:rsidRPr="004D776D" w14:paraId="1B07CA8A" w14:textId="77777777" w:rsidTr="00AE43EF">
        <w:tc>
          <w:tcPr>
            <w:tcW w:w="534" w:type="dxa"/>
          </w:tcPr>
          <w:p w14:paraId="236C646E" w14:textId="77777777" w:rsidR="00AE43EF" w:rsidRPr="004D776D" w:rsidRDefault="00AE43EF" w:rsidP="0090592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10558F47" w14:textId="77777777" w:rsidR="00AE43EF" w:rsidRPr="004D776D" w:rsidRDefault="00AE43EF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 xml:space="preserve">Przedsiębiorstwo Gospodarki Komunalnej </w:t>
            </w:r>
            <w:r w:rsidRPr="004D776D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3461" w:type="dxa"/>
          </w:tcPr>
          <w:p w14:paraId="3D665CED" w14:textId="77777777" w:rsidR="00AE43EF" w:rsidRPr="004D776D" w:rsidRDefault="00AE43EF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ul. Krucza 10, 22-400 Zamość</w:t>
            </w:r>
          </w:p>
        </w:tc>
      </w:tr>
      <w:tr w:rsidR="004D776D" w:rsidRPr="004D776D" w14:paraId="3EF67696" w14:textId="77777777" w:rsidTr="00AE43EF">
        <w:tc>
          <w:tcPr>
            <w:tcW w:w="534" w:type="dxa"/>
          </w:tcPr>
          <w:p w14:paraId="14F1CCD4" w14:textId="77777777" w:rsidR="00AE43EF" w:rsidRPr="004D776D" w:rsidRDefault="00AE43EF" w:rsidP="0090592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1B4B9970" w14:textId="77777777" w:rsidR="00AE43EF" w:rsidRPr="004D776D" w:rsidRDefault="00AE43EF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 xml:space="preserve">EKOMEGA </w:t>
            </w:r>
            <w:proofErr w:type="spellStart"/>
            <w:r w:rsidRPr="004D776D">
              <w:rPr>
                <w:rFonts w:ascii="Times New Roman" w:hAnsi="Times New Roman"/>
                <w:sz w:val="24"/>
                <w:szCs w:val="24"/>
              </w:rPr>
              <w:t>Legieć</w:t>
            </w:r>
            <w:proofErr w:type="spellEnd"/>
            <w:r w:rsidRPr="004D776D">
              <w:rPr>
                <w:rFonts w:ascii="Times New Roman" w:hAnsi="Times New Roman"/>
                <w:sz w:val="24"/>
                <w:szCs w:val="24"/>
              </w:rPr>
              <w:t xml:space="preserve"> Małek </w:t>
            </w:r>
            <w:proofErr w:type="spellStart"/>
            <w:r w:rsidRPr="004D776D">
              <w:rPr>
                <w:rFonts w:ascii="Times New Roman" w:hAnsi="Times New Roman"/>
                <w:sz w:val="24"/>
                <w:szCs w:val="24"/>
              </w:rPr>
              <w:t>Sp.j</w:t>
            </w:r>
            <w:proofErr w:type="spellEnd"/>
            <w:r w:rsidRPr="004D7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14:paraId="3E4A2EE9" w14:textId="051933A5" w:rsidR="00AE43EF" w:rsidRPr="004D776D" w:rsidRDefault="004D776D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u</w:t>
            </w:r>
            <w:r w:rsidR="00AE43EF" w:rsidRPr="004D776D">
              <w:rPr>
                <w:rFonts w:ascii="Times New Roman" w:hAnsi="Times New Roman"/>
                <w:sz w:val="24"/>
                <w:szCs w:val="24"/>
              </w:rPr>
              <w:t>l. Szklarniowa 10C, 22-400 Zamość</w:t>
            </w:r>
          </w:p>
        </w:tc>
      </w:tr>
      <w:tr w:rsidR="004D776D" w:rsidRPr="004D776D" w14:paraId="07AA72C0" w14:textId="77777777" w:rsidTr="00AE43EF">
        <w:tc>
          <w:tcPr>
            <w:tcW w:w="534" w:type="dxa"/>
          </w:tcPr>
          <w:p w14:paraId="10303F72" w14:textId="77777777" w:rsidR="00AE43EF" w:rsidRPr="004D776D" w:rsidRDefault="00AE43EF" w:rsidP="0090592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25FEC1EC" w14:textId="77777777" w:rsidR="00AE43EF" w:rsidRPr="004D776D" w:rsidRDefault="00AE43EF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 xml:space="preserve">Ecler Wywóz nieczystości Dariusz </w:t>
            </w:r>
            <w:proofErr w:type="spellStart"/>
            <w:r w:rsidRPr="004D776D">
              <w:rPr>
                <w:rFonts w:ascii="Times New Roman" w:hAnsi="Times New Roman"/>
                <w:sz w:val="24"/>
                <w:szCs w:val="24"/>
              </w:rPr>
              <w:t>Gałan</w:t>
            </w:r>
            <w:proofErr w:type="spellEnd"/>
          </w:p>
        </w:tc>
        <w:tc>
          <w:tcPr>
            <w:tcW w:w="3461" w:type="dxa"/>
          </w:tcPr>
          <w:p w14:paraId="3962357B" w14:textId="2BB5D3AC" w:rsidR="00AE43EF" w:rsidRPr="004D776D" w:rsidRDefault="004D776D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u</w:t>
            </w:r>
            <w:r w:rsidR="00AE43EF" w:rsidRPr="004D776D">
              <w:rPr>
                <w:rFonts w:ascii="Times New Roman" w:hAnsi="Times New Roman"/>
                <w:sz w:val="24"/>
                <w:szCs w:val="24"/>
              </w:rPr>
              <w:t>l. Promienna (Łaszczówka) 19, 22-600 Tomaszów Lubelski</w:t>
            </w:r>
          </w:p>
        </w:tc>
      </w:tr>
      <w:tr w:rsidR="004D776D" w:rsidRPr="004D776D" w14:paraId="5B54EFE0" w14:textId="77777777" w:rsidTr="00AE43EF">
        <w:tc>
          <w:tcPr>
            <w:tcW w:w="534" w:type="dxa"/>
          </w:tcPr>
          <w:p w14:paraId="763F27B9" w14:textId="1DC509D0" w:rsidR="004D776D" w:rsidRPr="004D776D" w:rsidRDefault="004D776D" w:rsidP="0090592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5E9D6291" w14:textId="7EC2689C" w:rsidR="004D776D" w:rsidRPr="004D776D" w:rsidRDefault="004D776D" w:rsidP="004D77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4D776D">
              <w:rPr>
                <w:rFonts w:ascii="Times New Roman" w:hAnsi="Times New Roman"/>
                <w:sz w:val="22"/>
                <w:szCs w:val="22"/>
              </w:rPr>
              <w:t>Przedsiębiorstwo Gospodarki Komunalnej i Mieszkaniowej Sp. z o.o. w Tomaszowie Lubelskim</w:t>
            </w:r>
          </w:p>
          <w:p w14:paraId="6FE3D439" w14:textId="77777777" w:rsidR="004D776D" w:rsidRPr="004D776D" w:rsidRDefault="004D776D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2517DD4" w14:textId="5D24E600" w:rsidR="004D776D" w:rsidRPr="004D776D" w:rsidRDefault="004D776D" w:rsidP="004D776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76D">
              <w:rPr>
                <w:rFonts w:ascii="Times New Roman" w:hAnsi="Times New Roman"/>
                <w:sz w:val="24"/>
                <w:szCs w:val="24"/>
              </w:rPr>
              <w:t>ul. Lwowska 37A, 22-600 Tomaszów Lubelski</w:t>
            </w:r>
          </w:p>
        </w:tc>
      </w:tr>
    </w:tbl>
    <w:p w14:paraId="3100D2AB" w14:textId="77777777" w:rsidR="009D7AE7" w:rsidRPr="004D776D" w:rsidRDefault="009D7AE7" w:rsidP="0090592E">
      <w:pPr>
        <w:pStyle w:val="Akapitzlist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79EB654" w14:textId="77777777" w:rsidR="0097463E" w:rsidRPr="004C3C72" w:rsidRDefault="0097463E" w:rsidP="0074682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C55D93" w14:textId="0A91D214" w:rsidR="0097463E" w:rsidRPr="004C3C72" w:rsidRDefault="00AE43EF" w:rsidP="00AE43E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ab/>
      </w:r>
      <w:r w:rsidR="00F332B3" w:rsidRPr="004C3C72">
        <w:rPr>
          <w:rFonts w:ascii="Times New Roman" w:hAnsi="Times New Roman"/>
          <w:sz w:val="24"/>
          <w:szCs w:val="24"/>
        </w:rPr>
        <w:t>Od 01.01.20</w:t>
      </w:r>
      <w:r w:rsidR="00815821">
        <w:rPr>
          <w:rFonts w:ascii="Times New Roman" w:hAnsi="Times New Roman"/>
          <w:sz w:val="24"/>
          <w:szCs w:val="24"/>
        </w:rPr>
        <w:t>2</w:t>
      </w:r>
      <w:r w:rsidR="00443BB4">
        <w:rPr>
          <w:rFonts w:ascii="Times New Roman" w:hAnsi="Times New Roman"/>
          <w:sz w:val="24"/>
          <w:szCs w:val="24"/>
        </w:rPr>
        <w:t>3</w:t>
      </w:r>
      <w:r w:rsidR="00815821">
        <w:rPr>
          <w:rFonts w:ascii="Times New Roman" w:hAnsi="Times New Roman"/>
          <w:sz w:val="24"/>
          <w:szCs w:val="24"/>
        </w:rPr>
        <w:t xml:space="preserve"> r. do 31.12.202</w:t>
      </w:r>
      <w:r w:rsidR="00443BB4">
        <w:rPr>
          <w:rFonts w:ascii="Times New Roman" w:hAnsi="Times New Roman"/>
          <w:sz w:val="24"/>
          <w:szCs w:val="24"/>
        </w:rPr>
        <w:t>3</w:t>
      </w:r>
      <w:r w:rsidR="0097463E" w:rsidRPr="004C3C72">
        <w:rPr>
          <w:rFonts w:ascii="Times New Roman" w:hAnsi="Times New Roman"/>
          <w:sz w:val="24"/>
          <w:szCs w:val="24"/>
        </w:rPr>
        <w:t xml:space="preserve"> r.  na terenie Gminie Stary Zamość zgodnie z ustawą </w:t>
      </w:r>
      <w:r w:rsidR="0097463E" w:rsidRPr="004C3C72">
        <w:rPr>
          <w:rFonts w:ascii="Times New Roman" w:hAnsi="Times New Roman"/>
          <w:sz w:val="24"/>
          <w:szCs w:val="24"/>
        </w:rPr>
        <w:br/>
        <w:t>o utrzymaniu porządku i czystości w gminach, w wyniku przeprowadzonego przetargu nieograniczonego na odbiór odpadów komunalnych i ich zagospodarowanie, odpady</w:t>
      </w:r>
      <w:r w:rsidR="009228F0" w:rsidRPr="004C3C72">
        <w:rPr>
          <w:rFonts w:ascii="Times New Roman" w:hAnsi="Times New Roman"/>
          <w:sz w:val="24"/>
          <w:szCs w:val="24"/>
        </w:rPr>
        <w:br/>
      </w:r>
      <w:r w:rsidR="0097463E" w:rsidRPr="004C3C72">
        <w:rPr>
          <w:rFonts w:ascii="Times New Roman" w:hAnsi="Times New Roman"/>
          <w:sz w:val="24"/>
          <w:szCs w:val="24"/>
        </w:rPr>
        <w:lastRenderedPageBreak/>
        <w:t>od właścicieli nieruchomości zamieszkałych odbierane były przez EKO-KRAS Sp. z o.o., ul. Konopnickiej 27D, 23-204 Kraśnik.</w:t>
      </w:r>
    </w:p>
    <w:p w14:paraId="24A3BEEC" w14:textId="77777777" w:rsidR="0097463E" w:rsidRPr="004C3C72" w:rsidRDefault="0097463E" w:rsidP="00AE43E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  <w:lang w:eastAsia="pl-PL"/>
        </w:rPr>
        <w:t>Od właścicieli nieruchomości, na których nie zamieszkują mieszkańcy odbiór odpadów komunalnych, odbywał się na podstawie indywidualnie zawartych umów pomiędzy</w:t>
      </w:r>
      <w:r w:rsidR="00F402BD" w:rsidRPr="004C3C72">
        <w:rPr>
          <w:rFonts w:ascii="Times New Roman" w:hAnsi="Times New Roman"/>
          <w:sz w:val="24"/>
          <w:szCs w:val="24"/>
        </w:rPr>
        <w:t xml:space="preserve"> </w:t>
      </w:r>
      <w:r w:rsidRPr="004C3C72">
        <w:rPr>
          <w:rFonts w:ascii="Times New Roman" w:hAnsi="Times New Roman"/>
          <w:sz w:val="24"/>
          <w:szCs w:val="24"/>
          <w:lang w:eastAsia="pl-PL"/>
        </w:rPr>
        <w:t>zainteresowanymi, a podmiotem świadczącym usługi w zakresie odbioru odpadów, posiadającym wpis do Rejestru Działalności Regulowanej.</w:t>
      </w:r>
    </w:p>
    <w:p w14:paraId="38E03A94" w14:textId="276D70AB" w:rsidR="00490624" w:rsidRDefault="00AE43EF" w:rsidP="00194E5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3C72">
        <w:rPr>
          <w:rFonts w:ascii="Times New Roman" w:hAnsi="Times New Roman"/>
          <w:sz w:val="24"/>
          <w:szCs w:val="24"/>
          <w:lang w:eastAsia="pl-PL"/>
        </w:rPr>
        <w:tab/>
      </w:r>
      <w:r w:rsidR="0097463E" w:rsidRPr="004C3C72">
        <w:rPr>
          <w:rFonts w:ascii="Times New Roman" w:hAnsi="Times New Roman"/>
          <w:sz w:val="24"/>
          <w:szCs w:val="24"/>
          <w:lang w:eastAsia="pl-PL"/>
        </w:rPr>
        <w:t xml:space="preserve">Na terenie gminy funkcjonuje Punkt Selektywnego Zbierania Odpadów Komunalnych (PSZOK), który znajduje się na placu po GS SCH w Starym Zamościu. Do punktu mieszkańcy mogą dostarczać odpady </w:t>
      </w:r>
      <w:r w:rsidR="004C3C72">
        <w:rPr>
          <w:rFonts w:ascii="Times New Roman" w:hAnsi="Times New Roman"/>
          <w:sz w:val="24"/>
          <w:szCs w:val="24"/>
          <w:lang w:eastAsia="pl-PL"/>
        </w:rPr>
        <w:t>m.in</w:t>
      </w:r>
      <w:r w:rsidR="0097463E" w:rsidRPr="004C3C72">
        <w:rPr>
          <w:rFonts w:ascii="Times New Roman" w:hAnsi="Times New Roman"/>
          <w:sz w:val="24"/>
          <w:szCs w:val="24"/>
          <w:lang w:eastAsia="pl-PL"/>
        </w:rPr>
        <w:t>. meble i inne odpady wielkogabarytowe, opony, zużyty sprzęt elektryczny i elektroniczny, zużyte akumulatory i baterie, odpady niebezpieczne powstałe w gospodarstwie domowym, styropian budowlany i o</w:t>
      </w:r>
      <w:r w:rsidR="00EE0B12" w:rsidRPr="004C3C72">
        <w:rPr>
          <w:rFonts w:ascii="Times New Roman" w:hAnsi="Times New Roman"/>
          <w:sz w:val="24"/>
          <w:szCs w:val="24"/>
          <w:lang w:eastAsia="pl-PL"/>
        </w:rPr>
        <w:t>pakowaniowy, odpady poremontowe</w:t>
      </w:r>
      <w:r w:rsidR="0097463E" w:rsidRPr="004C3C72">
        <w:rPr>
          <w:rFonts w:ascii="Times New Roman" w:hAnsi="Times New Roman"/>
          <w:sz w:val="24"/>
          <w:szCs w:val="24"/>
          <w:lang w:eastAsia="pl-PL"/>
        </w:rPr>
        <w:t xml:space="preserve"> budowlane pochodzące z drobnych prac remontowych wykonanych we własnym zakresie. Odpady zielone przez, które rozumie się odpady komunalne stanowiące części roślin pochodzących z pielęgnacji terenów zielonych,</w:t>
      </w:r>
      <w:r w:rsidR="00EE0B12" w:rsidRPr="004C3C72">
        <w:rPr>
          <w:rFonts w:ascii="Times New Roman" w:hAnsi="Times New Roman"/>
          <w:sz w:val="24"/>
          <w:szCs w:val="24"/>
          <w:lang w:eastAsia="pl-PL"/>
        </w:rPr>
        <w:t xml:space="preserve"> ogrodów mieszkańcy kompostują</w:t>
      </w:r>
      <w:r w:rsidR="0097463E" w:rsidRPr="004C3C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0B12" w:rsidRPr="004C3C72">
        <w:rPr>
          <w:rFonts w:ascii="Times New Roman" w:hAnsi="Times New Roman"/>
          <w:sz w:val="24"/>
          <w:szCs w:val="24"/>
          <w:lang w:eastAsia="pl-PL"/>
        </w:rPr>
        <w:t xml:space="preserve">we </w:t>
      </w:r>
      <w:r w:rsidR="0097463E" w:rsidRPr="004C3C72">
        <w:rPr>
          <w:rFonts w:ascii="Times New Roman" w:hAnsi="Times New Roman"/>
          <w:sz w:val="24"/>
          <w:szCs w:val="24"/>
          <w:lang w:eastAsia="pl-PL"/>
        </w:rPr>
        <w:t>własnym zakresie lub mogą bezpłatnie dostarczać do PSZOK.</w:t>
      </w:r>
    </w:p>
    <w:p w14:paraId="0D340740" w14:textId="77777777" w:rsidR="004C3C72" w:rsidRPr="004C3C72" w:rsidRDefault="004C3C72" w:rsidP="00194E5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06E0AB" w14:textId="77777777" w:rsidR="00490624" w:rsidRPr="004C3C72" w:rsidRDefault="00490624" w:rsidP="00194E5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 xml:space="preserve">Możliwość przetwarzania </w:t>
      </w:r>
      <w:r w:rsidR="00194E5B" w:rsidRPr="004C3C72">
        <w:rPr>
          <w:rFonts w:ascii="Times New Roman" w:hAnsi="Times New Roman"/>
          <w:b/>
          <w:sz w:val="24"/>
          <w:szCs w:val="24"/>
        </w:rPr>
        <w:t>niesegregowanych (zmieszanych) odpadów komunalnych, bioodpadów stanowiących odpady komunalne oraz przeznaczonych do składowania pozostałości z sortowania odpadów komunalnych i pozostałości  z procesu mechaniczno-biologicznego przetwarzania niesegregowanych (zmieszanych) odpadów komunalnych</w:t>
      </w:r>
    </w:p>
    <w:p w14:paraId="42E5BF5C" w14:textId="77777777" w:rsidR="00194E5B" w:rsidRPr="004C3C72" w:rsidRDefault="00194E5B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Jako przetwarzanie rozumie się proces</w:t>
      </w:r>
      <w:r w:rsidR="00B041CB" w:rsidRPr="004C3C72">
        <w:rPr>
          <w:rFonts w:ascii="Times New Roman" w:hAnsi="Times New Roman"/>
          <w:sz w:val="24"/>
          <w:szCs w:val="24"/>
        </w:rPr>
        <w:t xml:space="preserve">y odzysku lub unieszkodliwiania, w tym przygotowanie poprzedzające odzysk lub unieszkodliwianie. </w:t>
      </w:r>
    </w:p>
    <w:p w14:paraId="02EB11F4" w14:textId="77777777" w:rsidR="00B041CB" w:rsidRPr="004C3C72" w:rsidRDefault="00B041CB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Możliwości przetwarzania niesegregowanych (zmieszanych) odpadów komunalnych związane są z ich zagospodarowaniem w poszczególnych instalacjach do odzysku (głównie instalacje mechaniczno-biologicznego przetwarzania odpadów komunalnych) lub unieszkodliwiania (głównie składowanie odpadów na składowiskach).</w:t>
      </w:r>
    </w:p>
    <w:p w14:paraId="0F1C75D7" w14:textId="77777777" w:rsidR="009402D2" w:rsidRPr="004C3C72" w:rsidRDefault="009402D2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Odpady z uwzględnieniem hierarchii sposobów postepowania z odpadami, w pierwszej kolejności poddaje się przetwarzaniu w miejscu ich powstania. Odpady, które nie mogą być przetworzone w miejscu ich powstania, przekazuje się, uwzględniając hierarchię sposobów postepowania z odpadami oraz najlepszą dostępną technikę, o której mowa w art. 207 ustawy z d</w:t>
      </w:r>
      <w:r w:rsidR="00852ED4" w:rsidRPr="004C3C72">
        <w:rPr>
          <w:rFonts w:ascii="Times New Roman" w:hAnsi="Times New Roman"/>
          <w:sz w:val="24"/>
          <w:szCs w:val="24"/>
        </w:rPr>
        <w:t>n</w:t>
      </w:r>
      <w:r w:rsidRPr="004C3C72">
        <w:rPr>
          <w:rFonts w:ascii="Times New Roman" w:hAnsi="Times New Roman"/>
          <w:sz w:val="24"/>
          <w:szCs w:val="24"/>
        </w:rPr>
        <w:t xml:space="preserve">ia 27 kwietnia 2001 r.- Prawo ochrony środowiska, lub technologie, o której mowa w art. 143 tej ustawy, do najbliżej położonych miejsc, w których mogą być przetworzone. Podmiot </w:t>
      </w:r>
      <w:r w:rsidRPr="004C3C72">
        <w:rPr>
          <w:rFonts w:ascii="Times New Roman" w:hAnsi="Times New Roman"/>
          <w:sz w:val="24"/>
          <w:szCs w:val="24"/>
        </w:rPr>
        <w:lastRenderedPageBreak/>
        <w:t>odbierający odpady komunalne od właścicieli nieruchomości jest obowiązany przekazywać niesegregowane zmieszane) odpady komunalne do instalacji komunalnej zapewniającej przetwarzanie.</w:t>
      </w:r>
    </w:p>
    <w:p w14:paraId="51E1756D" w14:textId="77777777" w:rsidR="00490624" w:rsidRDefault="00490624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</w:rPr>
      </w:pPr>
      <w:r w:rsidRPr="004C3C72">
        <w:rPr>
          <w:rFonts w:ascii="Times New Roman" w:hAnsi="Times New Roman"/>
          <w:sz w:val="24"/>
          <w:szCs w:val="24"/>
        </w:rPr>
        <w:t xml:space="preserve">Na terenie Gminy Stary Zamość nie ma możliwości przetwarzania odpadów komunalnych. Wykonawca odbierający odpady komunalne od właścicieli nieruchomości zamieszkałych zobowiązany jest umową do przekazania </w:t>
      </w:r>
      <w:r w:rsidR="009402D2" w:rsidRPr="004C3C72">
        <w:rPr>
          <w:rFonts w:ascii="Times New Roman" w:hAnsi="Times New Roman"/>
          <w:sz w:val="24"/>
          <w:szCs w:val="24"/>
        </w:rPr>
        <w:t>niesegregowanych (</w:t>
      </w:r>
      <w:r w:rsidRPr="004C3C72">
        <w:rPr>
          <w:rFonts w:ascii="Times New Roman" w:hAnsi="Times New Roman"/>
          <w:sz w:val="24"/>
          <w:szCs w:val="24"/>
        </w:rPr>
        <w:t>zmieszanych</w:t>
      </w:r>
      <w:r w:rsidR="009402D2" w:rsidRPr="004C3C72">
        <w:rPr>
          <w:rFonts w:ascii="Times New Roman" w:hAnsi="Times New Roman"/>
          <w:sz w:val="24"/>
          <w:szCs w:val="24"/>
        </w:rPr>
        <w:t>)</w:t>
      </w:r>
      <w:r w:rsidRPr="004C3C72">
        <w:rPr>
          <w:rFonts w:ascii="Times New Roman" w:hAnsi="Times New Roman"/>
          <w:sz w:val="24"/>
          <w:szCs w:val="24"/>
        </w:rPr>
        <w:t xml:space="preserve"> odpadów komunalnych, </w:t>
      </w:r>
      <w:r w:rsidR="0007593D" w:rsidRPr="004C3C72">
        <w:rPr>
          <w:rFonts w:ascii="Times New Roman" w:hAnsi="Times New Roman"/>
          <w:sz w:val="24"/>
          <w:szCs w:val="24"/>
        </w:rPr>
        <w:t>bioodpadów stanowiących odpady komunalne oraz przeznaczonych do składowania pozostałości z sortowania odpadów komunalnych</w:t>
      </w:r>
      <w:r w:rsidRPr="004C3C72">
        <w:rPr>
          <w:rFonts w:ascii="Times New Roman" w:hAnsi="Times New Roman"/>
          <w:sz w:val="24"/>
          <w:szCs w:val="24"/>
        </w:rPr>
        <w:t xml:space="preserve"> do </w:t>
      </w:r>
      <w:r w:rsidRPr="004C3C72">
        <w:rPr>
          <w:rFonts w:ascii="Times New Roman" w:hAnsi="Times New Roman"/>
        </w:rPr>
        <w:t>Regionalnej Instalacji Przetwarzania Odpadów</w:t>
      </w:r>
      <w:r w:rsidR="0097463E" w:rsidRPr="004C3C72">
        <w:rPr>
          <w:rFonts w:ascii="Times New Roman" w:hAnsi="Times New Roman"/>
        </w:rPr>
        <w:t xml:space="preserve"> Komunalnych (RIPOK) w Dębowcu.</w:t>
      </w:r>
    </w:p>
    <w:p w14:paraId="5162A98B" w14:textId="77777777" w:rsidR="004C3C72" w:rsidRPr="004C3C72" w:rsidRDefault="004C3C72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</w:rPr>
      </w:pPr>
    </w:p>
    <w:p w14:paraId="510F1642" w14:textId="77777777" w:rsidR="0007593D" w:rsidRPr="004C3C72" w:rsidRDefault="0007593D" w:rsidP="0007593D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4C3C72">
        <w:rPr>
          <w:rFonts w:ascii="Times New Roman" w:hAnsi="Times New Roman"/>
          <w:b/>
        </w:rPr>
        <w:t xml:space="preserve">Ilość niesegregowanych (zmieszanych) odpadów komunalnych, bioodpadów stanowiących odpady komunalne oraz przeznaczonych do składowania pozostałości </w:t>
      </w:r>
      <w:r w:rsidRPr="004C3C72">
        <w:rPr>
          <w:rFonts w:ascii="Times New Roman" w:hAnsi="Times New Roman"/>
          <w:b/>
        </w:rPr>
        <w:br/>
        <w:t>z sortowania odpadów komunalnych i pozostałości z procesu mechaniczno-biologicznego przetwarzania niesegregowanych (zmieszanych) odpadów komunalnych.</w:t>
      </w:r>
    </w:p>
    <w:p w14:paraId="4AD5B6DF" w14:textId="6A319D5B" w:rsidR="0097463E" w:rsidRPr="00937421" w:rsidRDefault="00815821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</w:t>
      </w:r>
      <w:r w:rsidR="00443BB4">
        <w:rPr>
          <w:rFonts w:ascii="Times New Roman" w:hAnsi="Times New Roman"/>
          <w:sz w:val="24"/>
          <w:szCs w:val="24"/>
        </w:rPr>
        <w:t>3</w:t>
      </w:r>
      <w:r w:rsidR="0007593D" w:rsidRPr="004C3C72">
        <w:rPr>
          <w:rFonts w:ascii="Times New Roman" w:hAnsi="Times New Roman"/>
          <w:sz w:val="24"/>
          <w:szCs w:val="24"/>
        </w:rPr>
        <w:t xml:space="preserve"> roku </w:t>
      </w:r>
      <w:r w:rsidR="00A0461A" w:rsidRPr="004C3C72">
        <w:rPr>
          <w:rFonts w:ascii="Times New Roman" w:hAnsi="Times New Roman"/>
          <w:sz w:val="24"/>
          <w:szCs w:val="24"/>
        </w:rPr>
        <w:t>poddano</w:t>
      </w:r>
      <w:r w:rsidR="003F37F3" w:rsidRPr="004C3C72">
        <w:rPr>
          <w:rFonts w:ascii="Times New Roman" w:hAnsi="Times New Roman"/>
          <w:sz w:val="24"/>
          <w:szCs w:val="24"/>
        </w:rPr>
        <w:t xml:space="preserve"> </w:t>
      </w:r>
      <w:r w:rsidR="00DA44B1" w:rsidRPr="00937421">
        <w:rPr>
          <w:rFonts w:ascii="Times New Roman" w:hAnsi="Times New Roman"/>
          <w:color w:val="000000" w:themeColor="text1"/>
          <w:sz w:val="24"/>
          <w:szCs w:val="24"/>
        </w:rPr>
        <w:t>395,7500</w:t>
      </w:r>
      <w:r w:rsidR="003D1FAB" w:rsidRPr="009374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37F3" w:rsidRPr="00937421">
        <w:rPr>
          <w:rFonts w:ascii="Times New Roman" w:hAnsi="Times New Roman"/>
          <w:color w:val="000000" w:themeColor="text1"/>
          <w:sz w:val="24"/>
          <w:szCs w:val="24"/>
        </w:rPr>
        <w:t xml:space="preserve">Mg niesegregowanych (zmieszanych) odpadów komunalnych (20 03 01) procesom R12. Dane te dotyczą wyłącznie odpadów zebranych </w:t>
      </w:r>
      <w:r w:rsidR="004C3C72" w:rsidRPr="00937421">
        <w:rPr>
          <w:rFonts w:ascii="Times New Roman" w:hAnsi="Times New Roman"/>
          <w:color w:val="000000" w:themeColor="text1"/>
          <w:sz w:val="24"/>
          <w:szCs w:val="24"/>
        </w:rPr>
        <w:br/>
      </w:r>
      <w:r w:rsidR="003F37F3" w:rsidRPr="00937421">
        <w:rPr>
          <w:rFonts w:ascii="Times New Roman" w:hAnsi="Times New Roman"/>
          <w:color w:val="000000" w:themeColor="text1"/>
          <w:sz w:val="24"/>
          <w:szCs w:val="24"/>
        </w:rPr>
        <w:t>z terenów zamieszkałych.</w:t>
      </w:r>
    </w:p>
    <w:p w14:paraId="03D55B23" w14:textId="64F84B1B" w:rsidR="004C3C72" w:rsidRPr="00A81F05" w:rsidRDefault="00815821" w:rsidP="005E1263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81F05">
        <w:rPr>
          <w:rFonts w:ascii="Times New Roman" w:hAnsi="Times New Roman"/>
          <w:sz w:val="24"/>
          <w:szCs w:val="24"/>
        </w:rPr>
        <w:t>W 202</w:t>
      </w:r>
      <w:r w:rsidR="00443BB4" w:rsidRPr="00A81F05">
        <w:rPr>
          <w:rFonts w:ascii="Times New Roman" w:hAnsi="Times New Roman"/>
          <w:sz w:val="24"/>
          <w:szCs w:val="24"/>
        </w:rPr>
        <w:t>3</w:t>
      </w:r>
      <w:r w:rsidR="003F37F3" w:rsidRPr="00A81F05">
        <w:rPr>
          <w:rFonts w:ascii="Times New Roman" w:hAnsi="Times New Roman"/>
          <w:sz w:val="24"/>
          <w:szCs w:val="24"/>
        </w:rPr>
        <w:t xml:space="preserve"> r. </w:t>
      </w:r>
      <w:r w:rsidR="00914C5E" w:rsidRPr="00A81F05">
        <w:rPr>
          <w:rFonts w:ascii="Times New Roman" w:hAnsi="Times New Roman"/>
          <w:sz w:val="24"/>
          <w:szCs w:val="24"/>
        </w:rPr>
        <w:t xml:space="preserve">nie </w:t>
      </w:r>
      <w:r w:rsidR="003F37F3" w:rsidRPr="00A81F05">
        <w:rPr>
          <w:rFonts w:ascii="Times New Roman" w:hAnsi="Times New Roman"/>
          <w:sz w:val="24"/>
          <w:szCs w:val="24"/>
        </w:rPr>
        <w:t>przekazano do składowania żadnej ilości bioodpadów. Odpady te zostały poddane kompostowaniu bądź przekazane do recyklingu. Nie przekazano do składowania niesegregowanych (zmieszanych) odpadów komunalnych (20 03 01).</w:t>
      </w:r>
    </w:p>
    <w:p w14:paraId="2B160430" w14:textId="77777777" w:rsidR="003F37F3" w:rsidRPr="00A81F05" w:rsidRDefault="003F37F3" w:rsidP="006A5847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6AB814E" w14:textId="77777777" w:rsidR="00490624" w:rsidRPr="004C3C72" w:rsidRDefault="00490624" w:rsidP="00194E5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Potrzeby inwestycyjne związane z gospodarowaniem odpadami komunalnymi.</w:t>
      </w:r>
    </w:p>
    <w:p w14:paraId="7C8C34F8" w14:textId="01C33600" w:rsidR="003F37F3" w:rsidRPr="003D1FAB" w:rsidRDefault="003F37F3" w:rsidP="003E2F5F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1FAB">
        <w:rPr>
          <w:rFonts w:ascii="Times New Roman" w:hAnsi="Times New Roman"/>
          <w:sz w:val="24"/>
          <w:szCs w:val="24"/>
        </w:rPr>
        <w:t xml:space="preserve">Gminy są zobowiązane </w:t>
      </w:r>
      <w:r w:rsidR="00815821">
        <w:rPr>
          <w:rFonts w:ascii="Times New Roman" w:hAnsi="Times New Roman"/>
          <w:sz w:val="24"/>
          <w:szCs w:val="24"/>
        </w:rPr>
        <w:t>osiągnąć do dnia 31 grudnia 202</w:t>
      </w:r>
      <w:r w:rsidR="00443BB4">
        <w:rPr>
          <w:rFonts w:ascii="Times New Roman" w:hAnsi="Times New Roman"/>
          <w:sz w:val="24"/>
          <w:szCs w:val="24"/>
        </w:rPr>
        <w:t>3</w:t>
      </w:r>
      <w:r w:rsidRPr="003D1FAB">
        <w:rPr>
          <w:rFonts w:ascii="Times New Roman" w:hAnsi="Times New Roman"/>
          <w:sz w:val="24"/>
          <w:szCs w:val="24"/>
        </w:rPr>
        <w:t xml:space="preserve"> r.:</w:t>
      </w:r>
    </w:p>
    <w:p w14:paraId="29D911AB" w14:textId="11F01C49" w:rsidR="00A36F42" w:rsidRPr="00A81F05" w:rsidRDefault="00FA4ADE" w:rsidP="003F37F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F05">
        <w:rPr>
          <w:rFonts w:ascii="Times New Roman" w:hAnsi="Times New Roman"/>
          <w:sz w:val="24"/>
          <w:szCs w:val="24"/>
        </w:rPr>
        <w:t>p</w:t>
      </w:r>
      <w:r w:rsidR="003F37F3" w:rsidRPr="00A81F05">
        <w:rPr>
          <w:rFonts w:ascii="Times New Roman" w:hAnsi="Times New Roman"/>
          <w:sz w:val="24"/>
          <w:szCs w:val="24"/>
        </w:rPr>
        <w:t>oziom recyklingu i przygotowania</w:t>
      </w:r>
      <w:r w:rsidR="00A36F42" w:rsidRPr="00A81F05">
        <w:rPr>
          <w:rFonts w:ascii="Times New Roman" w:hAnsi="Times New Roman"/>
          <w:sz w:val="24"/>
          <w:szCs w:val="24"/>
        </w:rPr>
        <w:t xml:space="preserve"> do ponownego użycia następujących frakcji odpadów komunalnych: papieru, metali, tworzyw sztucznych i </w:t>
      </w:r>
      <w:r w:rsidR="00815821" w:rsidRPr="00A81F05">
        <w:rPr>
          <w:rFonts w:ascii="Times New Roman" w:hAnsi="Times New Roman"/>
          <w:sz w:val="24"/>
          <w:szCs w:val="24"/>
        </w:rPr>
        <w:t xml:space="preserve">szkła w wysokości co najmniej </w:t>
      </w:r>
      <w:r w:rsidR="00A81F05" w:rsidRPr="00A81F05">
        <w:rPr>
          <w:rFonts w:ascii="Times New Roman" w:hAnsi="Times New Roman"/>
          <w:sz w:val="24"/>
          <w:szCs w:val="24"/>
        </w:rPr>
        <w:t>3</w:t>
      </w:r>
      <w:r w:rsidR="00815821" w:rsidRPr="00A81F05">
        <w:rPr>
          <w:rFonts w:ascii="Times New Roman" w:hAnsi="Times New Roman"/>
          <w:sz w:val="24"/>
          <w:szCs w:val="24"/>
        </w:rPr>
        <w:t>5</w:t>
      </w:r>
      <w:r w:rsidR="00A36F42" w:rsidRPr="00A81F05">
        <w:rPr>
          <w:rFonts w:ascii="Times New Roman" w:hAnsi="Times New Roman"/>
          <w:sz w:val="24"/>
          <w:szCs w:val="24"/>
        </w:rPr>
        <w:t xml:space="preserve"> % wagowo.</w:t>
      </w:r>
    </w:p>
    <w:p w14:paraId="0787A577" w14:textId="77777777" w:rsidR="00852ED4" w:rsidRPr="004C3C72" w:rsidRDefault="00852ED4" w:rsidP="00852ED4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W związku z koniec</w:t>
      </w:r>
      <w:r w:rsidR="00C8531D">
        <w:rPr>
          <w:rFonts w:ascii="Times New Roman" w:hAnsi="Times New Roman"/>
          <w:sz w:val="24"/>
          <w:szCs w:val="24"/>
        </w:rPr>
        <w:t>znością osiągnięcia w/w poziomu</w:t>
      </w:r>
      <w:r w:rsidRPr="004C3C72">
        <w:rPr>
          <w:rFonts w:ascii="Times New Roman" w:hAnsi="Times New Roman"/>
          <w:sz w:val="24"/>
          <w:szCs w:val="24"/>
        </w:rPr>
        <w:t xml:space="preserve"> odzysku konieczne jest prowadzenie selektywnej zbiórki odpadów, m.in.</w:t>
      </w:r>
    </w:p>
    <w:p w14:paraId="79E37F9F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bioodpadów,</w:t>
      </w:r>
    </w:p>
    <w:p w14:paraId="27A3FC36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opakowań z tworzyw sztucznych, opakowań wielomateriałowych, metalu,</w:t>
      </w:r>
    </w:p>
    <w:p w14:paraId="590F6A6C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opakowań ze szkła,</w:t>
      </w:r>
    </w:p>
    <w:p w14:paraId="3F72A406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opakowań z papieru i tektury,</w:t>
      </w:r>
    </w:p>
    <w:p w14:paraId="2C0B5E83" w14:textId="3CDDCD09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lastRenderedPageBreak/>
        <w:t>odpadów niebezpiecznych</w:t>
      </w:r>
      <w:r w:rsidR="00674600">
        <w:rPr>
          <w:rFonts w:ascii="Times New Roman" w:hAnsi="Times New Roman"/>
          <w:sz w:val="24"/>
          <w:szCs w:val="24"/>
        </w:rPr>
        <w:t xml:space="preserve"> powstałych  w gospodarstwie domowym np. opakowania po dezodorantach</w:t>
      </w:r>
      <w:r w:rsidRPr="004C3C72">
        <w:rPr>
          <w:rFonts w:ascii="Times New Roman" w:hAnsi="Times New Roman"/>
          <w:sz w:val="24"/>
          <w:szCs w:val="24"/>
        </w:rPr>
        <w:t>,</w:t>
      </w:r>
      <w:r w:rsidR="00674600">
        <w:rPr>
          <w:rFonts w:ascii="Times New Roman" w:hAnsi="Times New Roman"/>
          <w:sz w:val="24"/>
          <w:szCs w:val="24"/>
        </w:rPr>
        <w:t xml:space="preserve"> farbach, lakierach, klejach, chemii gospodarczej, środkach ochrony roślin, świetlówki, termometry i inne urządzenia zawierające rtęć itp.</w:t>
      </w:r>
    </w:p>
    <w:p w14:paraId="4B358362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przeterminowanych leków i chemikaliów,</w:t>
      </w:r>
    </w:p>
    <w:p w14:paraId="5EFE1E7E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 xml:space="preserve">odpadów niekwalifikujących się do odpadów medycznych powstałych </w:t>
      </w:r>
      <w:r w:rsidRPr="004C3C72">
        <w:rPr>
          <w:rFonts w:ascii="Times New Roman" w:hAnsi="Times New Roman"/>
          <w:sz w:val="24"/>
          <w:szCs w:val="24"/>
        </w:rPr>
        <w:br/>
        <w:t xml:space="preserve">w gospodarstwie domowym w wyniku przyjmowania produktów leczniczych </w:t>
      </w:r>
      <w:r w:rsidRPr="004C3C72">
        <w:rPr>
          <w:rFonts w:ascii="Times New Roman" w:hAnsi="Times New Roman"/>
          <w:sz w:val="24"/>
          <w:szCs w:val="24"/>
        </w:rPr>
        <w:br/>
        <w:t xml:space="preserve">w formie iniekcji i prowadzenia monitoringu poziomu substancji we krwi, </w:t>
      </w:r>
      <w:r w:rsidRPr="004C3C72">
        <w:rPr>
          <w:rFonts w:ascii="Times New Roman" w:hAnsi="Times New Roman"/>
          <w:sz w:val="24"/>
          <w:szCs w:val="24"/>
        </w:rPr>
        <w:br/>
        <w:t>w szczególności igieł i strzykawek,</w:t>
      </w:r>
    </w:p>
    <w:p w14:paraId="55E4A416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zużytych baterii i akumulatorów,</w:t>
      </w:r>
    </w:p>
    <w:p w14:paraId="3F77B171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zużytego sprzętu elektrycznego i elektronicznego,</w:t>
      </w:r>
    </w:p>
    <w:p w14:paraId="6DDF0088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mebli i innych odpadów wielkogabarytowych,</w:t>
      </w:r>
    </w:p>
    <w:p w14:paraId="1F24625C" w14:textId="77777777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opon,</w:t>
      </w:r>
    </w:p>
    <w:p w14:paraId="51DE2E20" w14:textId="03E098C2" w:rsidR="00852ED4" w:rsidRPr="004C3C72" w:rsidRDefault="00852ED4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odpadów budowlanych i rozbiórkowych</w:t>
      </w:r>
      <w:r w:rsidR="00674600">
        <w:rPr>
          <w:rFonts w:ascii="Times New Roman" w:hAnsi="Times New Roman"/>
          <w:sz w:val="24"/>
          <w:szCs w:val="24"/>
        </w:rPr>
        <w:t xml:space="preserve"> z gospodarstw domowych</w:t>
      </w:r>
      <w:r w:rsidRPr="004C3C72">
        <w:rPr>
          <w:rFonts w:ascii="Times New Roman" w:hAnsi="Times New Roman"/>
          <w:sz w:val="24"/>
          <w:szCs w:val="24"/>
        </w:rPr>
        <w:t>,</w:t>
      </w:r>
    </w:p>
    <w:p w14:paraId="2DEB3C25" w14:textId="74C8D3FB" w:rsidR="00A81F05" w:rsidRPr="004C3C72" w:rsidRDefault="00A81F05" w:rsidP="00852ED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popiołu z palenisk domowych</w:t>
      </w:r>
    </w:p>
    <w:p w14:paraId="30FA8F91" w14:textId="77777777" w:rsidR="00852ED4" w:rsidRPr="004C3C72" w:rsidRDefault="00852ED4" w:rsidP="00852ED4">
      <w:pPr>
        <w:pStyle w:val="Akapitzlist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Jako działanie priorytetowe koniecznym było utworzenie na terenie Gminy punktu selektywnego zbierania odpadów komunalnych</w:t>
      </w:r>
      <w:r w:rsidR="00DA42EE" w:rsidRPr="004C3C72">
        <w:rPr>
          <w:rFonts w:ascii="Times New Roman" w:hAnsi="Times New Roman"/>
          <w:sz w:val="24"/>
          <w:szCs w:val="24"/>
        </w:rPr>
        <w:t xml:space="preserve">. </w:t>
      </w:r>
      <w:r w:rsidR="00DA42EE" w:rsidRPr="004C3C72">
        <w:rPr>
          <w:rFonts w:ascii="Times New Roman" w:hAnsi="Times New Roman"/>
          <w:sz w:val="24"/>
          <w:szCs w:val="24"/>
          <w:lang w:eastAsia="pl-PL"/>
        </w:rPr>
        <w:t xml:space="preserve">Punkt Selektywnego Zbierania Odpadów Komunalnych (PSZOK) funkcjonuje od maja 2016 r. i zlokalizowany jest na placu po </w:t>
      </w:r>
      <w:r w:rsidR="00DA42EE" w:rsidRPr="004C3C72">
        <w:rPr>
          <w:rFonts w:ascii="Times New Roman" w:hAnsi="Times New Roman"/>
          <w:sz w:val="24"/>
          <w:szCs w:val="24"/>
          <w:lang w:eastAsia="pl-PL"/>
        </w:rPr>
        <w:br/>
        <w:t>GS SCH w Starym Zamościu.</w:t>
      </w:r>
    </w:p>
    <w:p w14:paraId="17627CF4" w14:textId="77777777" w:rsidR="00852ED4" w:rsidRPr="004C3C72" w:rsidRDefault="00852ED4" w:rsidP="00852ED4">
      <w:pPr>
        <w:pStyle w:val="Akapitzlist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386056DC" w14:textId="77777777" w:rsidR="00914C5E" w:rsidRPr="009C36C0" w:rsidRDefault="00914C5E" w:rsidP="005E1263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62F114EE" w14:textId="77777777" w:rsidR="00490624" w:rsidRPr="004C3C72" w:rsidRDefault="00490624" w:rsidP="00FF252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Liczba mieszkańców</w:t>
      </w:r>
    </w:p>
    <w:p w14:paraId="55BCD496" w14:textId="47181779" w:rsidR="00490624" w:rsidRPr="002D5789" w:rsidRDefault="00490624" w:rsidP="008247A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789">
        <w:rPr>
          <w:rFonts w:ascii="Times New Roman" w:hAnsi="Times New Roman"/>
          <w:sz w:val="24"/>
          <w:szCs w:val="24"/>
        </w:rPr>
        <w:t xml:space="preserve">Liczba mieszkańców </w:t>
      </w:r>
      <w:r w:rsidR="003D1FAB" w:rsidRPr="002D5789">
        <w:rPr>
          <w:rFonts w:ascii="Times New Roman" w:hAnsi="Times New Roman"/>
          <w:sz w:val="24"/>
          <w:szCs w:val="24"/>
        </w:rPr>
        <w:t>z</w:t>
      </w:r>
      <w:r w:rsidR="00815821" w:rsidRPr="002D5789">
        <w:rPr>
          <w:rFonts w:ascii="Times New Roman" w:hAnsi="Times New Roman"/>
          <w:sz w:val="24"/>
          <w:szCs w:val="24"/>
        </w:rPr>
        <w:t>ameldowanych na dzień 31.12.202</w:t>
      </w:r>
      <w:r w:rsidR="00443BB4" w:rsidRPr="002D5789">
        <w:rPr>
          <w:rFonts w:ascii="Times New Roman" w:hAnsi="Times New Roman"/>
          <w:sz w:val="24"/>
          <w:szCs w:val="24"/>
        </w:rPr>
        <w:t>3</w:t>
      </w:r>
      <w:r w:rsidRPr="002D5789">
        <w:rPr>
          <w:rFonts w:ascii="Times New Roman" w:hAnsi="Times New Roman"/>
          <w:sz w:val="24"/>
          <w:szCs w:val="24"/>
        </w:rPr>
        <w:t xml:space="preserve"> r.- </w:t>
      </w:r>
      <w:r w:rsidR="00674600" w:rsidRPr="002D5789">
        <w:rPr>
          <w:rFonts w:ascii="Times New Roman" w:hAnsi="Times New Roman"/>
          <w:b/>
          <w:sz w:val="24"/>
          <w:szCs w:val="24"/>
        </w:rPr>
        <w:t>5034</w:t>
      </w:r>
      <w:r w:rsidR="00F332B3" w:rsidRPr="002D5789">
        <w:rPr>
          <w:rFonts w:ascii="Times New Roman" w:hAnsi="Times New Roman"/>
          <w:sz w:val="24"/>
          <w:szCs w:val="24"/>
        </w:rPr>
        <w:t xml:space="preserve"> osób.</w:t>
      </w:r>
    </w:p>
    <w:p w14:paraId="48346E6F" w14:textId="51F0FF7B" w:rsidR="00490624" w:rsidRPr="002D5789" w:rsidRDefault="00490624" w:rsidP="00E52F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789">
        <w:rPr>
          <w:rFonts w:ascii="Times New Roman" w:hAnsi="Times New Roman"/>
          <w:sz w:val="24"/>
          <w:szCs w:val="24"/>
        </w:rPr>
        <w:t xml:space="preserve">Systemem objęto </w:t>
      </w:r>
      <w:r w:rsidR="00674600" w:rsidRPr="002D5789">
        <w:rPr>
          <w:rFonts w:ascii="Times New Roman" w:hAnsi="Times New Roman"/>
          <w:b/>
          <w:sz w:val="24"/>
          <w:szCs w:val="24"/>
        </w:rPr>
        <w:t>3950</w:t>
      </w:r>
      <w:r w:rsidR="003C23A7" w:rsidRPr="002D5789">
        <w:rPr>
          <w:rFonts w:ascii="Times New Roman" w:hAnsi="Times New Roman"/>
          <w:sz w:val="24"/>
          <w:szCs w:val="24"/>
        </w:rPr>
        <w:t xml:space="preserve"> osób, co stanowi </w:t>
      </w:r>
      <w:r w:rsidR="002D5789" w:rsidRPr="002D5789">
        <w:rPr>
          <w:rFonts w:ascii="Times New Roman" w:hAnsi="Times New Roman"/>
          <w:sz w:val="24"/>
          <w:szCs w:val="24"/>
        </w:rPr>
        <w:t>78</w:t>
      </w:r>
      <w:r w:rsidRPr="002D5789">
        <w:rPr>
          <w:rFonts w:ascii="Times New Roman" w:hAnsi="Times New Roman"/>
          <w:sz w:val="24"/>
          <w:szCs w:val="24"/>
        </w:rPr>
        <w:t>% ogółu mieszkańców</w:t>
      </w:r>
      <w:r w:rsidR="00EE0B12" w:rsidRPr="002D5789">
        <w:rPr>
          <w:rFonts w:ascii="Times New Roman" w:hAnsi="Times New Roman"/>
          <w:sz w:val="24"/>
          <w:szCs w:val="24"/>
        </w:rPr>
        <w:t xml:space="preserve"> (pozostała część mieszkańców gminy nie objęta systemem to </w:t>
      </w:r>
      <w:r w:rsidR="00674600" w:rsidRPr="002D5789">
        <w:rPr>
          <w:rFonts w:ascii="Times New Roman" w:hAnsi="Times New Roman"/>
          <w:sz w:val="24"/>
          <w:szCs w:val="24"/>
        </w:rPr>
        <w:t>1084</w:t>
      </w:r>
      <w:r w:rsidR="00EE0B12" w:rsidRPr="002D5789">
        <w:rPr>
          <w:rFonts w:ascii="Times New Roman" w:hAnsi="Times New Roman"/>
          <w:sz w:val="24"/>
          <w:szCs w:val="24"/>
        </w:rPr>
        <w:t xml:space="preserve"> osoby. Osoby te zameldowane są na terenie naszej gminy lecz mieszkają </w:t>
      </w:r>
      <w:r w:rsidR="00FF2527" w:rsidRPr="002D5789">
        <w:rPr>
          <w:rFonts w:ascii="Times New Roman" w:hAnsi="Times New Roman"/>
          <w:sz w:val="24"/>
          <w:szCs w:val="24"/>
        </w:rPr>
        <w:t xml:space="preserve">bądź pracują, studiują  </w:t>
      </w:r>
      <w:r w:rsidR="00EE0B12" w:rsidRPr="002D5789">
        <w:rPr>
          <w:rFonts w:ascii="Times New Roman" w:hAnsi="Times New Roman"/>
          <w:sz w:val="24"/>
          <w:szCs w:val="24"/>
        </w:rPr>
        <w:t>za granicą lub w innych gminach)</w:t>
      </w:r>
      <w:r w:rsidRPr="002D5789">
        <w:rPr>
          <w:rFonts w:ascii="Times New Roman" w:hAnsi="Times New Roman"/>
          <w:sz w:val="24"/>
          <w:szCs w:val="24"/>
        </w:rPr>
        <w:t xml:space="preserve">. </w:t>
      </w:r>
    </w:p>
    <w:p w14:paraId="1E7D8067" w14:textId="77777777" w:rsidR="00490624" w:rsidRPr="004C3C72" w:rsidRDefault="00490624" w:rsidP="008247A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FB3AE5B" w14:textId="77777777" w:rsidR="00490624" w:rsidRPr="004C3C72" w:rsidRDefault="00C827FE" w:rsidP="00C827FE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 xml:space="preserve">Koszty poniesione w związku z odbieraniem, odzyskiem, recyklingiem </w:t>
      </w:r>
      <w:r w:rsidRPr="004C3C72">
        <w:rPr>
          <w:rFonts w:ascii="Times New Roman" w:hAnsi="Times New Roman"/>
          <w:b/>
          <w:sz w:val="24"/>
          <w:szCs w:val="24"/>
        </w:rPr>
        <w:br/>
        <w:t xml:space="preserve">i unieszkodliwianiem odpadów komunalnych w podziale na wpływy, wydatki </w:t>
      </w:r>
      <w:r w:rsidRPr="004C3C72">
        <w:rPr>
          <w:rFonts w:ascii="Times New Roman" w:hAnsi="Times New Roman"/>
          <w:b/>
          <w:sz w:val="24"/>
          <w:szCs w:val="24"/>
        </w:rPr>
        <w:br/>
        <w:t>i nadwyżki z opłat za gospodarowanie odpadami komunalnymi.</w:t>
      </w:r>
    </w:p>
    <w:p w14:paraId="3B34C914" w14:textId="77777777" w:rsidR="00490624" w:rsidRPr="004C3C72" w:rsidRDefault="00B9582A" w:rsidP="008B43EA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Zgodnie z art. 6r ustawy o utrzymaniu czystości i porządku w gminach z pobranych opłat pokrywane są koszty funkcjonowania systemu gospodarki odpadami komunalnymi, które obejmują wydatki związane z :</w:t>
      </w:r>
    </w:p>
    <w:p w14:paraId="7312CCF1" w14:textId="77777777" w:rsidR="00B9582A" w:rsidRPr="004C3C72" w:rsidRDefault="00B9582A" w:rsidP="00B9582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lastRenderedPageBreak/>
        <w:t>odbieraniem, transportem, zbieraniem i unieszkodliwianiem odpadów komunalnych</w:t>
      </w:r>
    </w:p>
    <w:p w14:paraId="334D4119" w14:textId="77777777" w:rsidR="00B9582A" w:rsidRPr="004C3C72" w:rsidRDefault="00B9582A" w:rsidP="00B9582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utrzymaniem punktu selektywnego zbierania odpadów komunalnych</w:t>
      </w:r>
    </w:p>
    <w:p w14:paraId="35C72630" w14:textId="77777777" w:rsidR="00B9582A" w:rsidRPr="004C3C72" w:rsidRDefault="00B9582A" w:rsidP="00B9582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obsługą administracyjną systemu</w:t>
      </w:r>
    </w:p>
    <w:p w14:paraId="3410CB91" w14:textId="77777777" w:rsidR="00B9582A" w:rsidRPr="004C3C72" w:rsidRDefault="00B9582A" w:rsidP="00A10431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118"/>
      </w:tblGrid>
      <w:tr w:rsidR="004C3C72" w:rsidRPr="004C3C72" w14:paraId="12389CE2" w14:textId="77777777" w:rsidTr="00B9582A">
        <w:tc>
          <w:tcPr>
            <w:tcW w:w="4606" w:type="dxa"/>
          </w:tcPr>
          <w:p w14:paraId="035E4223" w14:textId="77777777" w:rsidR="00B9582A" w:rsidRPr="002D5789" w:rsidRDefault="00B9582A" w:rsidP="00A1043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89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606" w:type="dxa"/>
          </w:tcPr>
          <w:p w14:paraId="521BDEA1" w14:textId="77777777" w:rsidR="00B9582A" w:rsidRPr="002D5789" w:rsidRDefault="00B9582A" w:rsidP="00A1043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89">
              <w:rPr>
                <w:rFonts w:ascii="Times New Roman" w:hAnsi="Times New Roman"/>
                <w:b/>
                <w:sz w:val="24"/>
                <w:szCs w:val="24"/>
              </w:rPr>
              <w:t>Koszty i wydatki</w:t>
            </w:r>
          </w:p>
        </w:tc>
      </w:tr>
      <w:tr w:rsidR="004C3C72" w:rsidRPr="004C3C72" w14:paraId="6C0F93E9" w14:textId="77777777" w:rsidTr="00B9582A">
        <w:tc>
          <w:tcPr>
            <w:tcW w:w="4606" w:type="dxa"/>
          </w:tcPr>
          <w:p w14:paraId="20E74E24" w14:textId="77777777" w:rsidR="00B9582A" w:rsidRPr="002D5789" w:rsidRDefault="00B9582A" w:rsidP="00A1043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89">
              <w:rPr>
                <w:rFonts w:ascii="Times New Roman" w:hAnsi="Times New Roman"/>
                <w:sz w:val="24"/>
                <w:szCs w:val="24"/>
              </w:rPr>
              <w:t>Koszty wywozu odpadów komunalnych (odbiór, transport i zagospodarowanie odpadów komunalnych)</w:t>
            </w:r>
          </w:p>
        </w:tc>
        <w:tc>
          <w:tcPr>
            <w:tcW w:w="4606" w:type="dxa"/>
          </w:tcPr>
          <w:p w14:paraId="64AD6BDB" w14:textId="3DCA7B9B" w:rsidR="00B9582A" w:rsidRPr="002D5789" w:rsidRDefault="002D5789" w:rsidP="00A1043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89">
              <w:rPr>
                <w:rFonts w:ascii="Times New Roman" w:hAnsi="Times New Roman"/>
                <w:b/>
                <w:sz w:val="24"/>
                <w:szCs w:val="24"/>
              </w:rPr>
              <w:t>746 475,60</w:t>
            </w:r>
          </w:p>
        </w:tc>
      </w:tr>
      <w:tr w:rsidR="004C3C72" w:rsidRPr="004C3C72" w14:paraId="138B4938" w14:textId="77777777" w:rsidTr="00B9582A">
        <w:tc>
          <w:tcPr>
            <w:tcW w:w="4606" w:type="dxa"/>
          </w:tcPr>
          <w:p w14:paraId="2CAA4C4E" w14:textId="77777777" w:rsidR="00B9582A" w:rsidRPr="002D5789" w:rsidRDefault="00B9582A" w:rsidP="00A1043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89">
              <w:rPr>
                <w:rFonts w:ascii="Times New Roman" w:hAnsi="Times New Roman"/>
                <w:sz w:val="24"/>
                <w:szCs w:val="24"/>
              </w:rPr>
              <w:t>Obsługa administracyjna systemu</w:t>
            </w:r>
          </w:p>
        </w:tc>
        <w:tc>
          <w:tcPr>
            <w:tcW w:w="4606" w:type="dxa"/>
          </w:tcPr>
          <w:p w14:paraId="1C3E0D27" w14:textId="234E6748" w:rsidR="00B9582A" w:rsidRPr="002D5789" w:rsidRDefault="002D5789" w:rsidP="00A1043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789">
              <w:rPr>
                <w:rFonts w:ascii="Times New Roman" w:hAnsi="Times New Roman"/>
                <w:b/>
                <w:sz w:val="24"/>
                <w:szCs w:val="24"/>
              </w:rPr>
              <w:t>118 967,28</w:t>
            </w:r>
          </w:p>
        </w:tc>
      </w:tr>
    </w:tbl>
    <w:p w14:paraId="618497B9" w14:textId="77777777" w:rsidR="00D50E1A" w:rsidRPr="004C3C72" w:rsidRDefault="00D50E1A" w:rsidP="000649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BD7EC2" w14:textId="00DC48C0" w:rsidR="00B9582A" w:rsidRPr="004C3C72" w:rsidRDefault="00B9582A" w:rsidP="00B9582A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Opłaty z tytułu opłat za gospodarowanie odpadami komunalnymi w okresie</w:t>
      </w:r>
      <w:r w:rsidR="009228F0" w:rsidRPr="004C3C72">
        <w:rPr>
          <w:rFonts w:ascii="Times New Roman" w:hAnsi="Times New Roman"/>
          <w:b/>
          <w:sz w:val="24"/>
          <w:szCs w:val="24"/>
        </w:rPr>
        <w:br/>
      </w:r>
      <w:r w:rsidR="00C8531D">
        <w:rPr>
          <w:rFonts w:ascii="Times New Roman" w:hAnsi="Times New Roman"/>
          <w:b/>
          <w:sz w:val="24"/>
          <w:szCs w:val="24"/>
        </w:rPr>
        <w:t>od 01.01.202</w:t>
      </w:r>
      <w:r w:rsidR="00443BB4">
        <w:rPr>
          <w:rFonts w:ascii="Times New Roman" w:hAnsi="Times New Roman"/>
          <w:b/>
          <w:sz w:val="24"/>
          <w:szCs w:val="24"/>
        </w:rPr>
        <w:t>3</w:t>
      </w:r>
      <w:r w:rsidR="00C8531D">
        <w:rPr>
          <w:rFonts w:ascii="Times New Roman" w:hAnsi="Times New Roman"/>
          <w:b/>
          <w:sz w:val="24"/>
          <w:szCs w:val="24"/>
        </w:rPr>
        <w:t xml:space="preserve"> r. do 31.12.202</w:t>
      </w:r>
      <w:r w:rsidR="00443BB4">
        <w:rPr>
          <w:rFonts w:ascii="Times New Roman" w:hAnsi="Times New Roman"/>
          <w:b/>
          <w:sz w:val="24"/>
          <w:szCs w:val="24"/>
        </w:rPr>
        <w:t>3</w:t>
      </w:r>
      <w:r w:rsidRPr="004C3C72">
        <w:rPr>
          <w:rFonts w:ascii="Times New Roman" w:hAnsi="Times New Roman"/>
          <w:b/>
          <w:sz w:val="24"/>
          <w:szCs w:val="24"/>
        </w:rPr>
        <w:t xml:space="preserve"> r.</w:t>
      </w:r>
    </w:p>
    <w:p w14:paraId="1EB49732" w14:textId="78839294" w:rsidR="00B9582A" w:rsidRPr="002D5789" w:rsidRDefault="00B9582A" w:rsidP="00325275">
      <w:pPr>
        <w:pStyle w:val="Akapitzlist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2D5789">
        <w:rPr>
          <w:rFonts w:ascii="Times New Roman" w:hAnsi="Times New Roman"/>
          <w:sz w:val="24"/>
          <w:szCs w:val="24"/>
        </w:rPr>
        <w:t>Wpływy z tytułu opłat za gospodarowanie odpadami komunalnymi</w:t>
      </w:r>
      <w:r w:rsidR="00A10431" w:rsidRPr="002D5789">
        <w:rPr>
          <w:rFonts w:ascii="Times New Roman" w:hAnsi="Times New Roman"/>
          <w:sz w:val="24"/>
          <w:szCs w:val="24"/>
        </w:rPr>
        <w:t xml:space="preserve"> </w:t>
      </w:r>
      <w:r w:rsidR="002D5789" w:rsidRPr="002D5789">
        <w:rPr>
          <w:rFonts w:ascii="Times New Roman" w:hAnsi="Times New Roman"/>
          <w:b/>
          <w:sz w:val="24"/>
          <w:szCs w:val="24"/>
        </w:rPr>
        <w:t>869 294,59</w:t>
      </w:r>
      <w:r w:rsidR="00A10431" w:rsidRPr="002D5789">
        <w:rPr>
          <w:rFonts w:ascii="Times New Roman" w:hAnsi="Times New Roman"/>
          <w:b/>
          <w:sz w:val="24"/>
          <w:szCs w:val="24"/>
        </w:rPr>
        <w:t xml:space="preserve"> zł</w:t>
      </w:r>
    </w:p>
    <w:p w14:paraId="11190DEB" w14:textId="2F0B3748" w:rsidR="00A10431" w:rsidRPr="002D5789" w:rsidRDefault="00A10431" w:rsidP="00325275">
      <w:pPr>
        <w:pStyle w:val="Akapitzlist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5789">
        <w:rPr>
          <w:rFonts w:ascii="Times New Roman" w:hAnsi="Times New Roman"/>
          <w:sz w:val="24"/>
          <w:szCs w:val="24"/>
        </w:rPr>
        <w:t xml:space="preserve">Należności z tytułu opłat za gospodarowanie odpadami komunalnymi </w:t>
      </w:r>
      <w:r w:rsidR="002D5789" w:rsidRPr="002D5789">
        <w:rPr>
          <w:rFonts w:ascii="Times New Roman" w:hAnsi="Times New Roman"/>
          <w:b/>
          <w:sz w:val="24"/>
          <w:szCs w:val="24"/>
        </w:rPr>
        <w:t>76 343,43</w:t>
      </w:r>
      <w:r w:rsidRPr="002D5789">
        <w:rPr>
          <w:rFonts w:ascii="Times New Roman" w:hAnsi="Times New Roman"/>
          <w:b/>
          <w:sz w:val="24"/>
          <w:szCs w:val="24"/>
        </w:rPr>
        <w:t xml:space="preserve"> zł</w:t>
      </w:r>
    </w:p>
    <w:p w14:paraId="09379F0E" w14:textId="48B261ED" w:rsidR="00A10431" w:rsidRPr="002D5789" w:rsidRDefault="00A10431" w:rsidP="00325275">
      <w:pPr>
        <w:pStyle w:val="Akapitzlist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2D5789">
        <w:rPr>
          <w:rFonts w:ascii="Times New Roman" w:hAnsi="Times New Roman"/>
          <w:sz w:val="24"/>
          <w:szCs w:val="24"/>
        </w:rPr>
        <w:t xml:space="preserve">Nieuregulowane zobowiązania z tytułu opłat za gospodarowanie odpadami komunalnymi </w:t>
      </w:r>
      <w:r w:rsidR="002D5789" w:rsidRPr="002D5789">
        <w:rPr>
          <w:rFonts w:ascii="Times New Roman" w:hAnsi="Times New Roman"/>
          <w:b/>
          <w:sz w:val="24"/>
          <w:szCs w:val="24"/>
        </w:rPr>
        <w:t>76 343,43</w:t>
      </w:r>
      <w:r w:rsidR="00A04E12" w:rsidRPr="002D5789">
        <w:rPr>
          <w:rFonts w:ascii="Times New Roman" w:hAnsi="Times New Roman"/>
          <w:b/>
          <w:sz w:val="24"/>
          <w:szCs w:val="24"/>
        </w:rPr>
        <w:t xml:space="preserve"> </w:t>
      </w:r>
      <w:r w:rsidR="004034EB" w:rsidRPr="002D5789">
        <w:rPr>
          <w:rFonts w:ascii="Times New Roman" w:hAnsi="Times New Roman"/>
          <w:b/>
          <w:sz w:val="24"/>
          <w:szCs w:val="24"/>
        </w:rPr>
        <w:t>z</w:t>
      </w:r>
      <w:r w:rsidRPr="002D5789">
        <w:rPr>
          <w:rFonts w:ascii="Times New Roman" w:hAnsi="Times New Roman"/>
          <w:b/>
          <w:sz w:val="24"/>
          <w:szCs w:val="24"/>
        </w:rPr>
        <w:t>ł</w:t>
      </w:r>
    </w:p>
    <w:p w14:paraId="35DD95C8" w14:textId="7F58D09C" w:rsidR="00A04E12" w:rsidRPr="002D5789" w:rsidRDefault="00EE6973" w:rsidP="00325275">
      <w:pPr>
        <w:pStyle w:val="Akapitzlist"/>
        <w:numPr>
          <w:ilvl w:val="0"/>
          <w:numId w:val="20"/>
        </w:numPr>
        <w:spacing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2D5789">
        <w:rPr>
          <w:rFonts w:ascii="Times New Roman" w:hAnsi="Times New Roman"/>
          <w:sz w:val="24"/>
          <w:szCs w:val="24"/>
        </w:rPr>
        <w:t xml:space="preserve">Nadwyżki opłat: </w:t>
      </w:r>
      <w:r w:rsidR="002D5789" w:rsidRPr="002D5789">
        <w:rPr>
          <w:rFonts w:ascii="Times New Roman" w:hAnsi="Times New Roman"/>
          <w:b/>
          <w:sz w:val="24"/>
          <w:szCs w:val="24"/>
        </w:rPr>
        <w:t>4 553,53</w:t>
      </w:r>
      <w:r w:rsidRPr="002D5789">
        <w:rPr>
          <w:rFonts w:ascii="Times New Roman" w:hAnsi="Times New Roman"/>
          <w:b/>
          <w:sz w:val="24"/>
          <w:szCs w:val="24"/>
        </w:rPr>
        <w:t xml:space="preserve"> zł</w:t>
      </w:r>
    </w:p>
    <w:p w14:paraId="10C7EE41" w14:textId="77777777" w:rsidR="00490624" w:rsidRPr="004C3C72" w:rsidRDefault="00490624" w:rsidP="00F54FE4">
      <w:pPr>
        <w:pStyle w:val="Akapitzlist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10BE9DC" w14:textId="178B6E25" w:rsidR="00490624" w:rsidRPr="004C3C72" w:rsidRDefault="00490624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>W stosunku do właścicieli nieruchomości, który spóźniają się z wnoszeniem opłat</w:t>
      </w:r>
      <w:r w:rsidR="009228F0" w:rsidRPr="004C3C72">
        <w:rPr>
          <w:rFonts w:ascii="Times New Roman" w:hAnsi="Times New Roman"/>
          <w:sz w:val="24"/>
          <w:szCs w:val="24"/>
        </w:rPr>
        <w:br/>
      </w:r>
      <w:r w:rsidRPr="004C3C72">
        <w:rPr>
          <w:rFonts w:ascii="Times New Roman" w:hAnsi="Times New Roman"/>
          <w:sz w:val="24"/>
          <w:szCs w:val="24"/>
        </w:rPr>
        <w:t>za gospodarowanie odpadami komunalnymi wysyłane są upomnienia</w:t>
      </w:r>
      <w:r w:rsidR="00A10431" w:rsidRPr="004C3C72">
        <w:rPr>
          <w:rFonts w:ascii="Times New Roman" w:hAnsi="Times New Roman"/>
          <w:sz w:val="24"/>
          <w:szCs w:val="24"/>
        </w:rPr>
        <w:t>.</w:t>
      </w:r>
      <w:r w:rsidRPr="004C3C72">
        <w:rPr>
          <w:rFonts w:ascii="Times New Roman" w:hAnsi="Times New Roman"/>
          <w:sz w:val="24"/>
          <w:szCs w:val="24"/>
        </w:rPr>
        <w:t xml:space="preserve"> </w:t>
      </w:r>
      <w:r w:rsidR="00C8531D">
        <w:rPr>
          <w:rFonts w:ascii="Times New Roman" w:hAnsi="Times New Roman"/>
          <w:sz w:val="24"/>
          <w:szCs w:val="24"/>
        </w:rPr>
        <w:t>Liczba wysłanych upomnień w 202</w:t>
      </w:r>
      <w:r w:rsidR="00443BB4">
        <w:rPr>
          <w:rFonts w:ascii="Times New Roman" w:hAnsi="Times New Roman"/>
          <w:sz w:val="24"/>
          <w:szCs w:val="24"/>
        </w:rPr>
        <w:t>3</w:t>
      </w:r>
      <w:r w:rsidR="00A10431" w:rsidRPr="004C3C72">
        <w:rPr>
          <w:rFonts w:ascii="Times New Roman" w:hAnsi="Times New Roman"/>
          <w:sz w:val="24"/>
          <w:szCs w:val="24"/>
        </w:rPr>
        <w:t xml:space="preserve"> r. z tytułu nie uiszczania opłat za gospodarowanie odpadami komunalnymi </w:t>
      </w:r>
      <w:r w:rsidR="00A10431" w:rsidRPr="00C82042">
        <w:rPr>
          <w:rFonts w:ascii="Times New Roman" w:hAnsi="Times New Roman"/>
          <w:sz w:val="24"/>
          <w:szCs w:val="24"/>
        </w:rPr>
        <w:t xml:space="preserve">wynosiła </w:t>
      </w:r>
      <w:r w:rsidR="002D5789" w:rsidRPr="00C82042">
        <w:rPr>
          <w:rFonts w:ascii="Times New Roman" w:hAnsi="Times New Roman"/>
          <w:b/>
          <w:sz w:val="24"/>
          <w:szCs w:val="24"/>
        </w:rPr>
        <w:t>69</w:t>
      </w:r>
      <w:r w:rsidR="00A10431" w:rsidRPr="00C82042">
        <w:rPr>
          <w:rFonts w:ascii="Times New Roman" w:hAnsi="Times New Roman"/>
          <w:sz w:val="24"/>
          <w:szCs w:val="24"/>
        </w:rPr>
        <w:t xml:space="preserve">. Wystawiono również </w:t>
      </w:r>
      <w:r w:rsidR="002D5789" w:rsidRPr="00C82042">
        <w:rPr>
          <w:rFonts w:ascii="Times New Roman" w:hAnsi="Times New Roman"/>
          <w:b/>
          <w:sz w:val="24"/>
          <w:szCs w:val="24"/>
        </w:rPr>
        <w:t>34</w:t>
      </w:r>
      <w:r w:rsidR="00A10431" w:rsidRPr="00C82042">
        <w:rPr>
          <w:rFonts w:ascii="Times New Roman" w:hAnsi="Times New Roman"/>
          <w:sz w:val="24"/>
          <w:szCs w:val="24"/>
        </w:rPr>
        <w:t xml:space="preserve"> tytułów wykonawczych</w:t>
      </w:r>
      <w:r w:rsidR="00974FA2" w:rsidRPr="00C82042">
        <w:rPr>
          <w:rFonts w:ascii="Times New Roman" w:hAnsi="Times New Roman"/>
          <w:sz w:val="24"/>
          <w:szCs w:val="24"/>
        </w:rPr>
        <w:t>.</w:t>
      </w:r>
    </w:p>
    <w:p w14:paraId="21178A3F" w14:textId="77777777" w:rsidR="00D50E1A" w:rsidRDefault="00D50E1A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F1F46E4" w14:textId="77777777" w:rsidR="009C36C0" w:rsidRPr="004C3C72" w:rsidRDefault="009C36C0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0DEF4E8E" w14:textId="77777777" w:rsidR="00DB0B59" w:rsidRPr="004C3C72" w:rsidRDefault="00EE6973" w:rsidP="00C827FE">
      <w:pPr>
        <w:pStyle w:val="Akapitzlist"/>
        <w:numPr>
          <w:ilvl w:val="0"/>
          <w:numId w:val="15"/>
        </w:numPr>
        <w:spacing w:line="36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>Podsumowanie</w:t>
      </w:r>
    </w:p>
    <w:p w14:paraId="30A55A21" w14:textId="21998BE0" w:rsidR="00490624" w:rsidRDefault="00EE6973" w:rsidP="004C3C72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3C72">
        <w:rPr>
          <w:rFonts w:ascii="Times New Roman" w:hAnsi="Times New Roman"/>
          <w:sz w:val="24"/>
          <w:szCs w:val="24"/>
        </w:rPr>
        <w:t xml:space="preserve">Od lipca 2013 r. właściciele nieruchomości wnoszą opłatę za gospodarowanie odpadami komunalnymi do Gminy na podstawie złożonych deklaracji o wysokości opłaty za gospodarowanie odpadami komunalnymi. Umowa na odbiór i zagospodarowanie odpadów została zawarta pomiędzy Gminą Stary Zamość a podmiotem świadczącym usługę. Na podstawie zebranych danych można jednoznacznie stwierdzić, że system gospodarki odpadami komunalnymi na terenie gminy Stary Zamość funkcjonuje prawidłowo. System ten działa zgodnie z obowiązującymi przepisami i oparty jest o akty normatywne różnego szczebla. </w:t>
      </w:r>
      <w:r w:rsidRPr="004C3C72">
        <w:rPr>
          <w:rFonts w:ascii="Times New Roman" w:hAnsi="Times New Roman"/>
          <w:sz w:val="24"/>
          <w:szCs w:val="24"/>
        </w:rPr>
        <w:lastRenderedPageBreak/>
        <w:t xml:space="preserve">Stawka opłaty </w:t>
      </w:r>
      <w:r w:rsidR="00F916E4">
        <w:rPr>
          <w:rFonts w:ascii="Times New Roman" w:hAnsi="Times New Roman"/>
          <w:sz w:val="24"/>
          <w:szCs w:val="24"/>
        </w:rPr>
        <w:t>na 202</w:t>
      </w:r>
      <w:r w:rsidR="00443BB4">
        <w:rPr>
          <w:rFonts w:ascii="Times New Roman" w:hAnsi="Times New Roman"/>
          <w:sz w:val="24"/>
          <w:szCs w:val="24"/>
        </w:rPr>
        <w:t>3</w:t>
      </w:r>
      <w:r w:rsidR="006932D7" w:rsidRPr="004C3C72">
        <w:rPr>
          <w:rFonts w:ascii="Times New Roman" w:hAnsi="Times New Roman"/>
          <w:sz w:val="24"/>
          <w:szCs w:val="24"/>
        </w:rPr>
        <w:t xml:space="preserve"> r. </w:t>
      </w:r>
      <w:r w:rsidRPr="004C3C72">
        <w:rPr>
          <w:rFonts w:ascii="Times New Roman" w:hAnsi="Times New Roman"/>
          <w:sz w:val="24"/>
          <w:szCs w:val="24"/>
        </w:rPr>
        <w:t xml:space="preserve">została </w:t>
      </w:r>
      <w:r w:rsidR="006932D7" w:rsidRPr="004C3C72">
        <w:rPr>
          <w:rFonts w:ascii="Times New Roman" w:hAnsi="Times New Roman"/>
          <w:sz w:val="24"/>
          <w:szCs w:val="24"/>
        </w:rPr>
        <w:t>odpowiednio skalkulowana. Mieszkańcy gminy ponosili rzeczywiste koszty wywozu odpadów. Odpady komunalne poddawane są innym niż składowanie procesom przetwarzania. Celem priorytetowym jest uświadomienie mieszkańcom gminy konieczności ograniczenia ilości wytwarzanych odpadów komunalnych, a także racjonalnego sortowania odpadów komunalnych w celu osiągnięcia określonych przez Unię Europejską poziomów odzysku i recyklingu.</w:t>
      </w:r>
    </w:p>
    <w:p w14:paraId="527F74D6" w14:textId="77777777" w:rsidR="00490624" w:rsidRPr="004C3C72" w:rsidRDefault="00490624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B20F34" w14:textId="77777777" w:rsidR="00490624" w:rsidRPr="004C3C72" w:rsidRDefault="00490624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FE3973" w14:textId="77777777" w:rsidR="00490624" w:rsidRPr="004C3C72" w:rsidRDefault="00490624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EEB87C" w14:textId="77777777" w:rsidR="00490624" w:rsidRPr="004C3C72" w:rsidRDefault="00490624" w:rsidP="00F54FE4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28405E" w14:textId="36290D9B" w:rsidR="00490624" w:rsidRPr="004C3C72" w:rsidRDefault="00060A82" w:rsidP="00060A82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C3C72">
        <w:rPr>
          <w:rFonts w:ascii="Times New Roman" w:hAnsi="Times New Roman"/>
          <w:b/>
          <w:sz w:val="24"/>
          <w:szCs w:val="24"/>
        </w:rPr>
        <w:t xml:space="preserve">Przygotowała: </w:t>
      </w:r>
      <w:r w:rsidR="002D5789">
        <w:rPr>
          <w:rFonts w:ascii="Times New Roman" w:hAnsi="Times New Roman"/>
          <w:b/>
          <w:sz w:val="24"/>
          <w:szCs w:val="24"/>
        </w:rPr>
        <w:t>Derkacz Sylwia</w:t>
      </w:r>
    </w:p>
    <w:sectPr w:rsidR="00490624" w:rsidRPr="004C3C72" w:rsidSect="00A83B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6638E" w14:textId="77777777" w:rsidR="00A83BA5" w:rsidRDefault="00A83BA5" w:rsidP="00174BCB">
      <w:pPr>
        <w:spacing w:after="0" w:line="240" w:lineRule="auto"/>
      </w:pPr>
      <w:r>
        <w:separator/>
      </w:r>
    </w:p>
  </w:endnote>
  <w:endnote w:type="continuationSeparator" w:id="0">
    <w:p w14:paraId="0767FA1E" w14:textId="77777777" w:rsidR="00A83BA5" w:rsidRDefault="00A83BA5" w:rsidP="0017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46A17" w14:textId="77777777" w:rsidR="003E76F8" w:rsidRDefault="003E76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E4773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E4773">
      <w:rPr>
        <w:b/>
        <w:bCs/>
        <w:noProof/>
      </w:rPr>
      <w:t>11</w:t>
    </w:r>
    <w:r>
      <w:rPr>
        <w:b/>
        <w:bCs/>
      </w:rPr>
      <w:fldChar w:fldCharType="end"/>
    </w:r>
  </w:p>
  <w:p w14:paraId="7E56CB0B" w14:textId="77777777" w:rsidR="003E76F8" w:rsidRDefault="003E76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E9085" w14:textId="77777777" w:rsidR="00A83BA5" w:rsidRDefault="00A83BA5" w:rsidP="00174BCB">
      <w:pPr>
        <w:spacing w:after="0" w:line="240" w:lineRule="auto"/>
      </w:pPr>
      <w:r>
        <w:separator/>
      </w:r>
    </w:p>
  </w:footnote>
  <w:footnote w:type="continuationSeparator" w:id="0">
    <w:p w14:paraId="28A15BA9" w14:textId="77777777" w:rsidR="00A83BA5" w:rsidRDefault="00A83BA5" w:rsidP="0017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0A0" w:firstRow="1" w:lastRow="0" w:firstColumn="1" w:lastColumn="0" w:noHBand="0" w:noVBand="0"/>
    </w:tblPr>
    <w:tblGrid>
      <w:gridCol w:w="7711"/>
      <w:gridCol w:w="1361"/>
    </w:tblGrid>
    <w:tr w:rsidR="003E76F8" w:rsidRPr="00B16307" w14:paraId="5363AF37" w14:textId="77777777">
      <w:trPr>
        <w:trHeight w:val="475"/>
      </w:trPr>
      <w:tc>
        <w:tcPr>
          <w:tcW w:w="4250" w:type="pct"/>
          <w:shd w:val="clear" w:color="auto" w:fill="8064A2"/>
          <w:vAlign w:val="center"/>
        </w:tcPr>
        <w:p w14:paraId="73DE3781" w14:textId="77777777" w:rsidR="003E76F8" w:rsidRPr="00C57272" w:rsidRDefault="003E76F8" w:rsidP="00751887">
          <w:pPr>
            <w:pStyle w:val="Nagwek"/>
            <w:jc w:val="right"/>
            <w:rPr>
              <w:caps/>
              <w:color w:val="FFFFFF"/>
              <w:sz w:val="22"/>
              <w:szCs w:val="22"/>
              <w:lang w:eastAsia="en-US"/>
            </w:rPr>
          </w:pPr>
          <w:r w:rsidRPr="00C57272">
            <w:rPr>
              <w:rFonts w:ascii="Cambria" w:hAnsi="Cambria"/>
              <w:b/>
              <w:bCs/>
              <w:sz w:val="24"/>
              <w:szCs w:val="24"/>
              <w:lang w:eastAsia="en-US"/>
            </w:rPr>
            <w:t>ROCZNA ANALIZA GOSPODAROWANIA ODPADAMI KOMUNALNYMI NA TERENIE GMINY STARY ZAMOŚĆ</w:t>
          </w:r>
        </w:p>
      </w:tc>
      <w:tc>
        <w:tcPr>
          <w:tcW w:w="750" w:type="pct"/>
          <w:shd w:val="clear" w:color="auto" w:fill="000000"/>
          <w:vAlign w:val="center"/>
        </w:tcPr>
        <w:p w14:paraId="2F044F51" w14:textId="7982FFF9" w:rsidR="003E76F8" w:rsidRPr="00C57272" w:rsidRDefault="00D86F15" w:rsidP="00751887">
          <w:pPr>
            <w:pStyle w:val="Nagwek"/>
            <w:jc w:val="right"/>
            <w:rPr>
              <w:color w:val="FFFFFF"/>
              <w:sz w:val="22"/>
              <w:szCs w:val="22"/>
              <w:lang w:eastAsia="en-US"/>
            </w:rPr>
          </w:pPr>
          <w:r>
            <w:rPr>
              <w:color w:val="FFFFFF"/>
              <w:sz w:val="22"/>
              <w:szCs w:val="22"/>
              <w:lang w:eastAsia="en-US"/>
            </w:rPr>
            <w:t>202</w:t>
          </w:r>
          <w:r w:rsidR="00DE2619">
            <w:rPr>
              <w:color w:val="FFFFFF"/>
              <w:sz w:val="22"/>
              <w:szCs w:val="22"/>
              <w:lang w:eastAsia="en-US"/>
            </w:rPr>
            <w:t>3</w:t>
          </w:r>
          <w:r w:rsidR="003E76F8">
            <w:rPr>
              <w:color w:val="FFFFFF"/>
              <w:sz w:val="22"/>
              <w:szCs w:val="22"/>
              <w:lang w:eastAsia="en-US"/>
            </w:rPr>
            <w:t xml:space="preserve"> </w:t>
          </w:r>
          <w:r w:rsidR="003E76F8" w:rsidRPr="00C57272">
            <w:rPr>
              <w:color w:val="FFFFFF"/>
              <w:sz w:val="22"/>
              <w:szCs w:val="22"/>
              <w:lang w:eastAsia="en-US"/>
            </w:rPr>
            <w:t>ROK</w:t>
          </w:r>
        </w:p>
      </w:tc>
    </w:tr>
  </w:tbl>
  <w:p w14:paraId="3245B430" w14:textId="77777777" w:rsidR="003E76F8" w:rsidRDefault="003E7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309"/>
    <w:multiLevelType w:val="hybridMultilevel"/>
    <w:tmpl w:val="76F86D0A"/>
    <w:lvl w:ilvl="0" w:tplc="76DC3D4C">
      <w:start w:val="1"/>
      <w:numFmt w:val="decimal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 w15:restartNumberingAfterBreak="0">
    <w:nsid w:val="12493DBB"/>
    <w:multiLevelType w:val="hybridMultilevel"/>
    <w:tmpl w:val="E6EED772"/>
    <w:lvl w:ilvl="0" w:tplc="0BE47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538EC"/>
    <w:multiLevelType w:val="hybridMultilevel"/>
    <w:tmpl w:val="3C6EC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60"/>
    <w:multiLevelType w:val="hybridMultilevel"/>
    <w:tmpl w:val="2AE4F7B4"/>
    <w:lvl w:ilvl="0" w:tplc="E51AB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B03916"/>
    <w:multiLevelType w:val="hybridMultilevel"/>
    <w:tmpl w:val="F65CE9E0"/>
    <w:lvl w:ilvl="0" w:tplc="CE7C128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 w15:restartNumberingAfterBreak="0">
    <w:nsid w:val="300F7E75"/>
    <w:multiLevelType w:val="hybridMultilevel"/>
    <w:tmpl w:val="41D4E2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117741"/>
    <w:multiLevelType w:val="hybridMultilevel"/>
    <w:tmpl w:val="1AC42636"/>
    <w:lvl w:ilvl="0" w:tplc="8AD6C70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6BF7C22"/>
    <w:multiLevelType w:val="hybridMultilevel"/>
    <w:tmpl w:val="E1D436A4"/>
    <w:lvl w:ilvl="0" w:tplc="7A521F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4F3933"/>
    <w:multiLevelType w:val="hybridMultilevel"/>
    <w:tmpl w:val="E7041CD8"/>
    <w:lvl w:ilvl="0" w:tplc="E3E450CA">
      <w:start w:val="1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053691D"/>
    <w:multiLevelType w:val="hybridMultilevel"/>
    <w:tmpl w:val="7604DCF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43444A0A"/>
    <w:multiLevelType w:val="hybridMultilevel"/>
    <w:tmpl w:val="E6EED772"/>
    <w:lvl w:ilvl="0" w:tplc="0BE47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B7D80"/>
    <w:multiLevelType w:val="hybridMultilevel"/>
    <w:tmpl w:val="C034FA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A11E0A"/>
    <w:multiLevelType w:val="hybridMultilevel"/>
    <w:tmpl w:val="4F7CC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017563"/>
    <w:multiLevelType w:val="hybridMultilevel"/>
    <w:tmpl w:val="62BC5FA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5763300E"/>
    <w:multiLevelType w:val="hybridMultilevel"/>
    <w:tmpl w:val="72C0BC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4088E"/>
    <w:multiLevelType w:val="hybridMultilevel"/>
    <w:tmpl w:val="354E6122"/>
    <w:lvl w:ilvl="0" w:tplc="D1A64B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6A1D9E"/>
    <w:multiLevelType w:val="hybridMultilevel"/>
    <w:tmpl w:val="5CFCC7C6"/>
    <w:lvl w:ilvl="0" w:tplc="8A1E084C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EB4990"/>
    <w:multiLevelType w:val="hybridMultilevel"/>
    <w:tmpl w:val="E3DE7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5663"/>
    <w:multiLevelType w:val="hybridMultilevel"/>
    <w:tmpl w:val="3EF6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5C65"/>
    <w:multiLevelType w:val="multilevel"/>
    <w:tmpl w:val="E6A29A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13FEF"/>
    <w:multiLevelType w:val="hybridMultilevel"/>
    <w:tmpl w:val="09B81774"/>
    <w:lvl w:ilvl="0" w:tplc="59EC1A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1E6D5A"/>
    <w:multiLevelType w:val="hybridMultilevel"/>
    <w:tmpl w:val="FF0E61DC"/>
    <w:lvl w:ilvl="0" w:tplc="B2BA15D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664497"/>
    <w:multiLevelType w:val="hybridMultilevel"/>
    <w:tmpl w:val="C39A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4868281">
    <w:abstractNumId w:val="6"/>
  </w:num>
  <w:num w:numId="2" w16cid:durableId="839467348">
    <w:abstractNumId w:val="19"/>
  </w:num>
  <w:num w:numId="3" w16cid:durableId="1320111477">
    <w:abstractNumId w:val="8"/>
  </w:num>
  <w:num w:numId="4" w16cid:durableId="1199899550">
    <w:abstractNumId w:val="4"/>
  </w:num>
  <w:num w:numId="5" w16cid:durableId="1771507484">
    <w:abstractNumId w:val="13"/>
  </w:num>
  <w:num w:numId="6" w16cid:durableId="939337837">
    <w:abstractNumId w:val="9"/>
  </w:num>
  <w:num w:numId="7" w16cid:durableId="1451169018">
    <w:abstractNumId w:val="5"/>
  </w:num>
  <w:num w:numId="8" w16cid:durableId="54474982">
    <w:abstractNumId w:val="0"/>
  </w:num>
  <w:num w:numId="9" w16cid:durableId="896743900">
    <w:abstractNumId w:val="22"/>
  </w:num>
  <w:num w:numId="10" w16cid:durableId="439765640">
    <w:abstractNumId w:val="7"/>
  </w:num>
  <w:num w:numId="11" w16cid:durableId="2063208216">
    <w:abstractNumId w:val="12"/>
  </w:num>
  <w:num w:numId="12" w16cid:durableId="1361861030">
    <w:abstractNumId w:val="15"/>
  </w:num>
  <w:num w:numId="13" w16cid:durableId="1275480646">
    <w:abstractNumId w:val="1"/>
  </w:num>
  <w:num w:numId="14" w16cid:durableId="1340160578">
    <w:abstractNumId w:val="10"/>
  </w:num>
  <w:num w:numId="15" w16cid:durableId="22023471">
    <w:abstractNumId w:val="6"/>
  </w:num>
  <w:num w:numId="16" w16cid:durableId="759133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36811">
    <w:abstractNumId w:val="20"/>
  </w:num>
  <w:num w:numId="18" w16cid:durableId="1833250080">
    <w:abstractNumId w:val="16"/>
  </w:num>
  <w:num w:numId="19" w16cid:durableId="1521823068">
    <w:abstractNumId w:val="14"/>
  </w:num>
  <w:num w:numId="20" w16cid:durableId="81343317">
    <w:abstractNumId w:val="21"/>
  </w:num>
  <w:num w:numId="21" w16cid:durableId="1442720090">
    <w:abstractNumId w:val="17"/>
  </w:num>
  <w:num w:numId="22" w16cid:durableId="2146653592">
    <w:abstractNumId w:val="11"/>
  </w:num>
  <w:num w:numId="23" w16cid:durableId="1338850545">
    <w:abstractNumId w:val="3"/>
  </w:num>
  <w:num w:numId="24" w16cid:durableId="1493528363">
    <w:abstractNumId w:val="18"/>
  </w:num>
  <w:num w:numId="25" w16cid:durableId="320238877">
    <w:abstractNumId w:val="2"/>
  </w:num>
  <w:num w:numId="26" w16cid:durableId="13041914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B"/>
    <w:rsid w:val="000037C9"/>
    <w:rsid w:val="00007EEE"/>
    <w:rsid w:val="000258BB"/>
    <w:rsid w:val="00031A48"/>
    <w:rsid w:val="00032AF2"/>
    <w:rsid w:val="00033B2A"/>
    <w:rsid w:val="0005614A"/>
    <w:rsid w:val="00060A82"/>
    <w:rsid w:val="00064931"/>
    <w:rsid w:val="0007337A"/>
    <w:rsid w:val="0007593D"/>
    <w:rsid w:val="000B633E"/>
    <w:rsid w:val="000C02AA"/>
    <w:rsid w:val="000F0CA2"/>
    <w:rsid w:val="0010066F"/>
    <w:rsid w:val="00123E71"/>
    <w:rsid w:val="00124B50"/>
    <w:rsid w:val="00125B65"/>
    <w:rsid w:val="00135020"/>
    <w:rsid w:val="001441FE"/>
    <w:rsid w:val="00174BCB"/>
    <w:rsid w:val="00181FBA"/>
    <w:rsid w:val="00185422"/>
    <w:rsid w:val="00192AB5"/>
    <w:rsid w:val="00194E5B"/>
    <w:rsid w:val="00196E35"/>
    <w:rsid w:val="001B3FAE"/>
    <w:rsid w:val="001B41C2"/>
    <w:rsid w:val="001B6704"/>
    <w:rsid w:val="001B7EBC"/>
    <w:rsid w:val="001C0D10"/>
    <w:rsid w:val="001C5B2E"/>
    <w:rsid w:val="001D4490"/>
    <w:rsid w:val="001F7B55"/>
    <w:rsid w:val="00200684"/>
    <w:rsid w:val="002047F1"/>
    <w:rsid w:val="002230F8"/>
    <w:rsid w:val="002245BE"/>
    <w:rsid w:val="00224F59"/>
    <w:rsid w:val="002335DD"/>
    <w:rsid w:val="00244F77"/>
    <w:rsid w:val="00264EF2"/>
    <w:rsid w:val="00272AFF"/>
    <w:rsid w:val="00281E8C"/>
    <w:rsid w:val="00284886"/>
    <w:rsid w:val="00285722"/>
    <w:rsid w:val="00287D35"/>
    <w:rsid w:val="00294B16"/>
    <w:rsid w:val="002A107C"/>
    <w:rsid w:val="002A4681"/>
    <w:rsid w:val="002D023B"/>
    <w:rsid w:val="002D5789"/>
    <w:rsid w:val="002E4392"/>
    <w:rsid w:val="002F42C5"/>
    <w:rsid w:val="003018A2"/>
    <w:rsid w:val="00325275"/>
    <w:rsid w:val="00336703"/>
    <w:rsid w:val="0034199A"/>
    <w:rsid w:val="00352B19"/>
    <w:rsid w:val="0035414C"/>
    <w:rsid w:val="003613D0"/>
    <w:rsid w:val="0037316F"/>
    <w:rsid w:val="003913E3"/>
    <w:rsid w:val="00392D8F"/>
    <w:rsid w:val="00394CB9"/>
    <w:rsid w:val="00397991"/>
    <w:rsid w:val="003A05AE"/>
    <w:rsid w:val="003B497A"/>
    <w:rsid w:val="003B53C9"/>
    <w:rsid w:val="003C23A7"/>
    <w:rsid w:val="003C37D0"/>
    <w:rsid w:val="003D1FAB"/>
    <w:rsid w:val="003D44B9"/>
    <w:rsid w:val="003E2F5F"/>
    <w:rsid w:val="003E76F8"/>
    <w:rsid w:val="003F37F3"/>
    <w:rsid w:val="004034EB"/>
    <w:rsid w:val="004067D8"/>
    <w:rsid w:val="00412903"/>
    <w:rsid w:val="00412B65"/>
    <w:rsid w:val="004136AE"/>
    <w:rsid w:val="00427F7E"/>
    <w:rsid w:val="00433BA2"/>
    <w:rsid w:val="00443BB4"/>
    <w:rsid w:val="004556ED"/>
    <w:rsid w:val="004738F3"/>
    <w:rsid w:val="00475EA7"/>
    <w:rsid w:val="004836B6"/>
    <w:rsid w:val="00490624"/>
    <w:rsid w:val="004A03D6"/>
    <w:rsid w:val="004A2D64"/>
    <w:rsid w:val="004C3C72"/>
    <w:rsid w:val="004C7A27"/>
    <w:rsid w:val="004D776D"/>
    <w:rsid w:val="004F2166"/>
    <w:rsid w:val="004F64D0"/>
    <w:rsid w:val="00511BC7"/>
    <w:rsid w:val="00514E7A"/>
    <w:rsid w:val="0051700A"/>
    <w:rsid w:val="005227D3"/>
    <w:rsid w:val="00525B5F"/>
    <w:rsid w:val="0054236E"/>
    <w:rsid w:val="00551044"/>
    <w:rsid w:val="00563632"/>
    <w:rsid w:val="00567BEB"/>
    <w:rsid w:val="00580F81"/>
    <w:rsid w:val="005A2916"/>
    <w:rsid w:val="005A7A78"/>
    <w:rsid w:val="005B76E5"/>
    <w:rsid w:val="005E1263"/>
    <w:rsid w:val="005E711B"/>
    <w:rsid w:val="0060017D"/>
    <w:rsid w:val="006071AF"/>
    <w:rsid w:val="00623139"/>
    <w:rsid w:val="006252F7"/>
    <w:rsid w:val="00646585"/>
    <w:rsid w:val="006570A9"/>
    <w:rsid w:val="00663D09"/>
    <w:rsid w:val="006648F4"/>
    <w:rsid w:val="00674600"/>
    <w:rsid w:val="0067796A"/>
    <w:rsid w:val="00682355"/>
    <w:rsid w:val="00691E06"/>
    <w:rsid w:val="006932D7"/>
    <w:rsid w:val="00693D38"/>
    <w:rsid w:val="006A5847"/>
    <w:rsid w:val="006B45D3"/>
    <w:rsid w:val="006B5C5F"/>
    <w:rsid w:val="006B7827"/>
    <w:rsid w:val="006C279F"/>
    <w:rsid w:val="006C5C76"/>
    <w:rsid w:val="006D097B"/>
    <w:rsid w:val="006D2336"/>
    <w:rsid w:val="006D5364"/>
    <w:rsid w:val="006E431E"/>
    <w:rsid w:val="006E4493"/>
    <w:rsid w:val="006E4773"/>
    <w:rsid w:val="006E48FE"/>
    <w:rsid w:val="006F287A"/>
    <w:rsid w:val="007024C0"/>
    <w:rsid w:val="007121C1"/>
    <w:rsid w:val="0072211B"/>
    <w:rsid w:val="0072504E"/>
    <w:rsid w:val="0074682A"/>
    <w:rsid w:val="00751887"/>
    <w:rsid w:val="00774AEE"/>
    <w:rsid w:val="00776854"/>
    <w:rsid w:val="007779D8"/>
    <w:rsid w:val="00781DCF"/>
    <w:rsid w:val="007A5DFA"/>
    <w:rsid w:val="007A6E97"/>
    <w:rsid w:val="007B21D0"/>
    <w:rsid w:val="007C3F46"/>
    <w:rsid w:val="007E0EDC"/>
    <w:rsid w:val="00815821"/>
    <w:rsid w:val="008172D0"/>
    <w:rsid w:val="008201B1"/>
    <w:rsid w:val="00820575"/>
    <w:rsid w:val="008247A0"/>
    <w:rsid w:val="00836C7A"/>
    <w:rsid w:val="00852ED4"/>
    <w:rsid w:val="00852F21"/>
    <w:rsid w:val="00856A9A"/>
    <w:rsid w:val="00860AC7"/>
    <w:rsid w:val="0086488F"/>
    <w:rsid w:val="008711EB"/>
    <w:rsid w:val="008718B6"/>
    <w:rsid w:val="00872C7B"/>
    <w:rsid w:val="008A61C3"/>
    <w:rsid w:val="008B43EA"/>
    <w:rsid w:val="008B756E"/>
    <w:rsid w:val="00905206"/>
    <w:rsid w:val="0090592E"/>
    <w:rsid w:val="00914C5E"/>
    <w:rsid w:val="009200D3"/>
    <w:rsid w:val="00920A17"/>
    <w:rsid w:val="009228F0"/>
    <w:rsid w:val="00937421"/>
    <w:rsid w:val="009402D2"/>
    <w:rsid w:val="00942452"/>
    <w:rsid w:val="009502E7"/>
    <w:rsid w:val="009511F4"/>
    <w:rsid w:val="0095569C"/>
    <w:rsid w:val="00965A6F"/>
    <w:rsid w:val="009675C6"/>
    <w:rsid w:val="00967A1C"/>
    <w:rsid w:val="0097463E"/>
    <w:rsid w:val="00974FA2"/>
    <w:rsid w:val="00983B4D"/>
    <w:rsid w:val="009860EA"/>
    <w:rsid w:val="00996BA2"/>
    <w:rsid w:val="009B47C5"/>
    <w:rsid w:val="009C36C0"/>
    <w:rsid w:val="009C6E01"/>
    <w:rsid w:val="009D67AC"/>
    <w:rsid w:val="009D7AE7"/>
    <w:rsid w:val="009F61A1"/>
    <w:rsid w:val="00A03D93"/>
    <w:rsid w:val="00A0461A"/>
    <w:rsid w:val="00A04E12"/>
    <w:rsid w:val="00A10081"/>
    <w:rsid w:val="00A10431"/>
    <w:rsid w:val="00A358B1"/>
    <w:rsid w:val="00A36F42"/>
    <w:rsid w:val="00A44BA7"/>
    <w:rsid w:val="00A44E06"/>
    <w:rsid w:val="00A53597"/>
    <w:rsid w:val="00A77CEC"/>
    <w:rsid w:val="00A81F05"/>
    <w:rsid w:val="00A832F3"/>
    <w:rsid w:val="00A83BA5"/>
    <w:rsid w:val="00A83F77"/>
    <w:rsid w:val="00A8501B"/>
    <w:rsid w:val="00A96AD0"/>
    <w:rsid w:val="00AC5E7A"/>
    <w:rsid w:val="00AD22CB"/>
    <w:rsid w:val="00AE21A4"/>
    <w:rsid w:val="00AE2EA2"/>
    <w:rsid w:val="00AE43EF"/>
    <w:rsid w:val="00AE50B3"/>
    <w:rsid w:val="00AF3AEA"/>
    <w:rsid w:val="00B041CB"/>
    <w:rsid w:val="00B16307"/>
    <w:rsid w:val="00B2574E"/>
    <w:rsid w:val="00B34648"/>
    <w:rsid w:val="00B40B01"/>
    <w:rsid w:val="00B47B84"/>
    <w:rsid w:val="00B52C9D"/>
    <w:rsid w:val="00B60278"/>
    <w:rsid w:val="00B71CEC"/>
    <w:rsid w:val="00B8535C"/>
    <w:rsid w:val="00B9582A"/>
    <w:rsid w:val="00BB0499"/>
    <w:rsid w:val="00BC3879"/>
    <w:rsid w:val="00BD0E40"/>
    <w:rsid w:val="00BE266B"/>
    <w:rsid w:val="00BE7141"/>
    <w:rsid w:val="00BE73CA"/>
    <w:rsid w:val="00BF2441"/>
    <w:rsid w:val="00C234B8"/>
    <w:rsid w:val="00C30B8E"/>
    <w:rsid w:val="00C35101"/>
    <w:rsid w:val="00C351B9"/>
    <w:rsid w:val="00C369AA"/>
    <w:rsid w:val="00C4249D"/>
    <w:rsid w:val="00C43A46"/>
    <w:rsid w:val="00C469DF"/>
    <w:rsid w:val="00C57272"/>
    <w:rsid w:val="00C576F9"/>
    <w:rsid w:val="00C82042"/>
    <w:rsid w:val="00C827FE"/>
    <w:rsid w:val="00C8531D"/>
    <w:rsid w:val="00C87DF2"/>
    <w:rsid w:val="00C95797"/>
    <w:rsid w:val="00CB6884"/>
    <w:rsid w:val="00CC1D18"/>
    <w:rsid w:val="00CC3531"/>
    <w:rsid w:val="00CD14AF"/>
    <w:rsid w:val="00CD15A3"/>
    <w:rsid w:val="00CE0091"/>
    <w:rsid w:val="00CE70E5"/>
    <w:rsid w:val="00D041CB"/>
    <w:rsid w:val="00D04668"/>
    <w:rsid w:val="00D17E99"/>
    <w:rsid w:val="00D2771D"/>
    <w:rsid w:val="00D36BC3"/>
    <w:rsid w:val="00D437A2"/>
    <w:rsid w:val="00D44E90"/>
    <w:rsid w:val="00D50E1A"/>
    <w:rsid w:val="00D86F15"/>
    <w:rsid w:val="00D87833"/>
    <w:rsid w:val="00DA42EE"/>
    <w:rsid w:val="00DA44B1"/>
    <w:rsid w:val="00DB0B59"/>
    <w:rsid w:val="00DB6CC8"/>
    <w:rsid w:val="00DC7C9A"/>
    <w:rsid w:val="00DD4791"/>
    <w:rsid w:val="00DD656D"/>
    <w:rsid w:val="00DD75FF"/>
    <w:rsid w:val="00DE2619"/>
    <w:rsid w:val="00DE3A7E"/>
    <w:rsid w:val="00DF00FF"/>
    <w:rsid w:val="00E16075"/>
    <w:rsid w:val="00E30426"/>
    <w:rsid w:val="00E30651"/>
    <w:rsid w:val="00E327BC"/>
    <w:rsid w:val="00E41CCA"/>
    <w:rsid w:val="00E42F18"/>
    <w:rsid w:val="00E52F96"/>
    <w:rsid w:val="00E770A2"/>
    <w:rsid w:val="00E81F11"/>
    <w:rsid w:val="00E86847"/>
    <w:rsid w:val="00E97FB8"/>
    <w:rsid w:val="00EC63B2"/>
    <w:rsid w:val="00EC7593"/>
    <w:rsid w:val="00ED410D"/>
    <w:rsid w:val="00EE0B12"/>
    <w:rsid w:val="00EE22C8"/>
    <w:rsid w:val="00EE358F"/>
    <w:rsid w:val="00EE6973"/>
    <w:rsid w:val="00EF1DE0"/>
    <w:rsid w:val="00F06DAC"/>
    <w:rsid w:val="00F15068"/>
    <w:rsid w:val="00F332B3"/>
    <w:rsid w:val="00F3564A"/>
    <w:rsid w:val="00F402BD"/>
    <w:rsid w:val="00F45F12"/>
    <w:rsid w:val="00F52056"/>
    <w:rsid w:val="00F54FE4"/>
    <w:rsid w:val="00F60C41"/>
    <w:rsid w:val="00F61C77"/>
    <w:rsid w:val="00F673F7"/>
    <w:rsid w:val="00F916E4"/>
    <w:rsid w:val="00F948CE"/>
    <w:rsid w:val="00F9694F"/>
    <w:rsid w:val="00FA06A5"/>
    <w:rsid w:val="00FA4ADE"/>
    <w:rsid w:val="00FA4B0D"/>
    <w:rsid w:val="00FA7952"/>
    <w:rsid w:val="00FD38E0"/>
    <w:rsid w:val="00FF159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56E06"/>
  <w15:docId w15:val="{F93F8172-33A6-4FC4-8461-F51F6B2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1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4B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86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74BCB"/>
    <w:rPr>
      <w:rFonts w:ascii="Cambria" w:hAnsi="Cambria" w:cs="Times New Roman"/>
      <w:b/>
      <w:color w:val="365F91"/>
      <w:sz w:val="28"/>
    </w:rPr>
  </w:style>
  <w:style w:type="paragraph" w:styleId="Nagwek">
    <w:name w:val="header"/>
    <w:basedOn w:val="Normalny"/>
    <w:link w:val="NagwekZnak"/>
    <w:uiPriority w:val="99"/>
    <w:rsid w:val="00174B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4B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74B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74B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74BC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4BCB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6648F4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EC63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81E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1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2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1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125"/>
    <w:rPr>
      <w:b/>
      <w:bCs/>
      <w:sz w:val="20"/>
      <w:szCs w:val="20"/>
      <w:lang w:eastAsia="en-US"/>
    </w:rPr>
  </w:style>
  <w:style w:type="character" w:customStyle="1" w:styleId="ng-binding">
    <w:name w:val="ng-binding"/>
    <w:basedOn w:val="Domylnaczcionkaakapitu"/>
    <w:rsid w:val="00A44BA7"/>
  </w:style>
  <w:style w:type="character" w:customStyle="1" w:styleId="Nagwek3Znak">
    <w:name w:val="Nagłówek 3 Znak"/>
    <w:basedOn w:val="Domylnaczcionkaakapitu"/>
    <w:link w:val="Nagwek3"/>
    <w:semiHidden/>
    <w:rsid w:val="00D86F1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E4C9-D0B1-4619-B8FA-1D980317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GOSPODAROWANIA ODPADAMI KOMUNALNYMI NA TERENIE GMINY STARY ZAMOŚĆ</vt:lpstr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GOSPODAROWANIA ODPADAMI KOMUNALNYMI NA TERENIE GMINY STARY ZAMOŚĆ</dc:title>
  <dc:creator>urzednik12</dc:creator>
  <cp:lastModifiedBy>Sylwia Derkacz</cp:lastModifiedBy>
  <cp:revision>4</cp:revision>
  <cp:lastPrinted>2023-03-28T11:45:00Z</cp:lastPrinted>
  <dcterms:created xsi:type="dcterms:W3CDTF">2024-04-22T09:29:00Z</dcterms:created>
  <dcterms:modified xsi:type="dcterms:W3CDTF">2024-04-22T10:36:00Z</dcterms:modified>
</cp:coreProperties>
</file>