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DF" w:rsidRDefault="00795EA7" w:rsidP="00795EA7">
      <w:pPr>
        <w:jc w:val="center"/>
        <w:rPr>
          <w:sz w:val="27"/>
          <w:szCs w:val="27"/>
        </w:rPr>
      </w:pPr>
      <w:r w:rsidRPr="00795EA7">
        <w:rPr>
          <w:sz w:val="27"/>
          <w:szCs w:val="27"/>
        </w:rPr>
        <w:t>Informa</w:t>
      </w:r>
      <w:r>
        <w:rPr>
          <w:sz w:val="27"/>
          <w:szCs w:val="27"/>
        </w:rPr>
        <w:t>cja o wyniku naboru</w:t>
      </w:r>
    </w:p>
    <w:p w:rsidR="00795EA7" w:rsidRDefault="00795EA7" w:rsidP="00795EA7">
      <w:pPr>
        <w:jc w:val="center"/>
        <w:rPr>
          <w:sz w:val="27"/>
          <w:szCs w:val="27"/>
        </w:rPr>
      </w:pPr>
      <w:r>
        <w:rPr>
          <w:sz w:val="27"/>
          <w:szCs w:val="27"/>
        </w:rPr>
        <w:t>na stanowisko młodszego referenta do spraw ewidencji i rozliczeń opłat za wodę w Urzędzie Gminy w Starym Zamościu</w:t>
      </w:r>
    </w:p>
    <w:p w:rsidR="00795EA7" w:rsidRDefault="00795EA7" w:rsidP="00795EA7">
      <w:pPr>
        <w:jc w:val="center"/>
        <w:rPr>
          <w:sz w:val="27"/>
          <w:szCs w:val="27"/>
        </w:rPr>
      </w:pPr>
    </w:p>
    <w:p w:rsidR="00D24EFF" w:rsidRDefault="00795EA7" w:rsidP="00795EA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Na stanowisku młodszego referenta do spraw ewidencji i rozliczeń opłat za wodę została wybrana kandydatka, która w selekcji końcowej uzyskała największą ilość punktów tj. 24 – </w:t>
      </w:r>
    </w:p>
    <w:p w:rsidR="00795EA7" w:rsidRPr="00D24EFF" w:rsidRDefault="00795EA7" w:rsidP="00D24EFF">
      <w:pPr>
        <w:jc w:val="center"/>
        <w:rPr>
          <w:sz w:val="27"/>
          <w:szCs w:val="27"/>
        </w:rPr>
      </w:pPr>
      <w:r w:rsidRPr="00D24EFF">
        <w:rPr>
          <w:b/>
          <w:sz w:val="27"/>
          <w:szCs w:val="27"/>
        </w:rPr>
        <w:t>Pani Małgorzata Goździuk zamieszkała Chomęciska Duże</w:t>
      </w:r>
      <w:r w:rsidR="00D24EFF">
        <w:rPr>
          <w:b/>
          <w:sz w:val="27"/>
          <w:szCs w:val="27"/>
        </w:rPr>
        <w:t>,</w:t>
      </w:r>
    </w:p>
    <w:p w:rsidR="00795EA7" w:rsidRDefault="00D24EFF" w:rsidP="00D24EFF">
      <w:pPr>
        <w:jc w:val="both"/>
        <w:rPr>
          <w:sz w:val="27"/>
          <w:szCs w:val="27"/>
        </w:rPr>
      </w:pPr>
      <w:r>
        <w:rPr>
          <w:sz w:val="27"/>
          <w:szCs w:val="27"/>
        </w:rPr>
        <w:t>Która spełniła wszystkie wymagania formalne określone w ogłoszeniu o naborze na wyżej wymienione stanowisko.</w:t>
      </w:r>
    </w:p>
    <w:p w:rsidR="00D24EFF" w:rsidRDefault="00D24EFF" w:rsidP="00D24EFF">
      <w:pPr>
        <w:jc w:val="both"/>
        <w:rPr>
          <w:sz w:val="27"/>
          <w:szCs w:val="27"/>
        </w:rPr>
      </w:pPr>
      <w:r>
        <w:rPr>
          <w:sz w:val="27"/>
          <w:szCs w:val="27"/>
        </w:rPr>
        <w:t>W ocenie komisji Pani Małgorzata Goździuk wykazała się dużą wiedzą dotyczącą zagadnień wchodzących w zakres zadań na tym stanowisku.</w:t>
      </w:r>
    </w:p>
    <w:p w:rsidR="00D24EFF" w:rsidRDefault="00D24EFF" w:rsidP="00D24EFF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Wiedza merytoryczna i kultura osobista kandydatki pozwolą na prawidłowe wykonywanie powierzonych obowiązków.</w:t>
      </w:r>
    </w:p>
    <w:p w:rsidR="00D24EFF" w:rsidRDefault="00D24EFF" w:rsidP="00D24EFF">
      <w:pPr>
        <w:jc w:val="both"/>
        <w:rPr>
          <w:sz w:val="27"/>
          <w:szCs w:val="27"/>
        </w:rPr>
      </w:pPr>
    </w:p>
    <w:p w:rsidR="00D24EFF" w:rsidRDefault="00D24EFF" w:rsidP="00D24EFF">
      <w:pPr>
        <w:jc w:val="both"/>
        <w:rPr>
          <w:sz w:val="27"/>
          <w:szCs w:val="27"/>
        </w:rPr>
      </w:pPr>
    </w:p>
    <w:p w:rsidR="00D24EFF" w:rsidRDefault="00D24EFF" w:rsidP="00D24EFF">
      <w:pPr>
        <w:jc w:val="both"/>
        <w:rPr>
          <w:sz w:val="27"/>
          <w:szCs w:val="27"/>
        </w:rPr>
      </w:pPr>
      <w:r>
        <w:rPr>
          <w:sz w:val="27"/>
          <w:szCs w:val="27"/>
        </w:rPr>
        <w:t>Stary Zamość, dnia 19 marca 2019 roku.</w:t>
      </w:r>
    </w:p>
    <w:p w:rsidR="00D24EFF" w:rsidRDefault="00D24EFF" w:rsidP="00D24EFF">
      <w:pPr>
        <w:jc w:val="both"/>
        <w:rPr>
          <w:sz w:val="27"/>
          <w:szCs w:val="27"/>
        </w:rPr>
      </w:pPr>
    </w:p>
    <w:p w:rsidR="00D24EFF" w:rsidRDefault="00D24EFF" w:rsidP="00D24EFF">
      <w:pPr>
        <w:jc w:val="both"/>
        <w:rPr>
          <w:sz w:val="27"/>
          <w:szCs w:val="27"/>
        </w:rPr>
      </w:pPr>
    </w:p>
    <w:p w:rsidR="00D24EFF" w:rsidRDefault="00D24EFF" w:rsidP="00D24EFF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Wójt Gminy Stary Zamość</w:t>
      </w:r>
    </w:p>
    <w:p w:rsidR="00D24EFF" w:rsidRDefault="00D24EFF" w:rsidP="00D24EFF">
      <w:pPr>
        <w:jc w:val="both"/>
        <w:rPr>
          <w:sz w:val="27"/>
          <w:szCs w:val="27"/>
        </w:rPr>
      </w:pPr>
    </w:p>
    <w:p w:rsidR="00D24EFF" w:rsidRPr="00795EA7" w:rsidRDefault="00D24EFF" w:rsidP="00D24EFF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/-/  Waldemar Raczyński</w:t>
      </w:r>
    </w:p>
    <w:sectPr w:rsidR="00D24EFF" w:rsidRPr="0079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A7"/>
    <w:rsid w:val="00795EA7"/>
    <w:rsid w:val="0085483F"/>
    <w:rsid w:val="00885FDF"/>
    <w:rsid w:val="00AD7DC7"/>
    <w:rsid w:val="00C23845"/>
    <w:rsid w:val="00D2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83F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8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8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8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8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8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83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83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83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8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8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8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8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83F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83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83F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83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83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83F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8548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548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8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5483F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483F"/>
    <w:rPr>
      <w:b/>
      <w:bCs/>
    </w:rPr>
  </w:style>
  <w:style w:type="character" w:styleId="Uwydatnienie">
    <w:name w:val="Emphasis"/>
    <w:basedOn w:val="Domylnaczcionkaakapitu"/>
    <w:uiPriority w:val="20"/>
    <w:qFormat/>
    <w:rsid w:val="0085483F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5483F"/>
    <w:rPr>
      <w:szCs w:val="32"/>
    </w:rPr>
  </w:style>
  <w:style w:type="paragraph" w:styleId="Akapitzlist">
    <w:name w:val="List Paragraph"/>
    <w:basedOn w:val="Normalny"/>
    <w:uiPriority w:val="34"/>
    <w:qFormat/>
    <w:rsid w:val="0085483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5483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5483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83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83F"/>
    <w:rPr>
      <w:b/>
      <w:i/>
      <w:sz w:val="24"/>
    </w:rPr>
  </w:style>
  <w:style w:type="character" w:styleId="Wyrnieniedelikatne">
    <w:name w:val="Subtle Emphasis"/>
    <w:uiPriority w:val="19"/>
    <w:qFormat/>
    <w:rsid w:val="0085483F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5483F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5483F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5483F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5483F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483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83F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8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8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8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8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8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83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83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83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8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8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8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8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83F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83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83F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83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83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83F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8548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548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8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5483F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483F"/>
    <w:rPr>
      <w:b/>
      <w:bCs/>
    </w:rPr>
  </w:style>
  <w:style w:type="character" w:styleId="Uwydatnienie">
    <w:name w:val="Emphasis"/>
    <w:basedOn w:val="Domylnaczcionkaakapitu"/>
    <w:uiPriority w:val="20"/>
    <w:qFormat/>
    <w:rsid w:val="0085483F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5483F"/>
    <w:rPr>
      <w:szCs w:val="32"/>
    </w:rPr>
  </w:style>
  <w:style w:type="paragraph" w:styleId="Akapitzlist">
    <w:name w:val="List Paragraph"/>
    <w:basedOn w:val="Normalny"/>
    <w:uiPriority w:val="34"/>
    <w:qFormat/>
    <w:rsid w:val="0085483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5483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5483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83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83F"/>
    <w:rPr>
      <w:b/>
      <w:i/>
      <w:sz w:val="24"/>
    </w:rPr>
  </w:style>
  <w:style w:type="character" w:styleId="Wyrnieniedelikatne">
    <w:name w:val="Subtle Emphasis"/>
    <w:uiPriority w:val="19"/>
    <w:qFormat/>
    <w:rsid w:val="0085483F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5483F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5483F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5483F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5483F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48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urzednik5</dc:creator>
  <cp:lastModifiedBy>urzednik5</cp:lastModifiedBy>
  <cp:revision>1</cp:revision>
  <dcterms:created xsi:type="dcterms:W3CDTF">2019-03-18T12:42:00Z</dcterms:created>
  <dcterms:modified xsi:type="dcterms:W3CDTF">2019-03-18T13:00:00Z</dcterms:modified>
</cp:coreProperties>
</file>