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E9462" w14:textId="77777777" w:rsidR="00A7740B" w:rsidRDefault="00A7740B" w:rsidP="004019D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06F6C04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</w:t>
      </w:r>
    </w:p>
    <w:p w14:paraId="1D8F84F6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 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dla kandydatów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na wolne stanowisko urzędnicze, w tym kierownicze stanowisko urzędnicze w Urzędzie </w:t>
      </w:r>
      <w:r w:rsidR="009144A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Gminy Stary</w:t>
      </w:r>
      <w:r w:rsidRPr="00A7740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Zamość i kierownicze stanowisko w jednostkach organizacyjnych </w:t>
      </w:r>
      <w:r w:rsidR="009144A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Urzędu Gminy Stary Zamość</w:t>
      </w:r>
    </w:p>
    <w:p w14:paraId="25EC8AFD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E9CD988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 1.  Administratorem Pani/Pana danych osobowych jest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Wójt Gminy Stary Zamość</w:t>
      </w:r>
      <w:r w:rsidR="000B67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Stary Zamość 6, 22-417 Stary Zamość</w:t>
      </w:r>
    </w:p>
    <w:p w14:paraId="62523D80" w14:textId="2C270FC6" w:rsidR="00A7740B" w:rsidRPr="00BE200D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200D">
        <w:rPr>
          <w:rFonts w:ascii="Arial" w:eastAsia="Times New Roman" w:hAnsi="Arial" w:cs="Arial"/>
          <w:sz w:val="20"/>
          <w:szCs w:val="20"/>
          <w:lang w:eastAsia="pl-PL"/>
        </w:rPr>
        <w:t>2. W sprawach z zakresu ochrony danych osobowych mogą Państwo kontaktować się z Inspektorem Ochrony Danych:</w:t>
      </w:r>
      <w:r w:rsidR="00BE200D" w:rsidRPr="00BE200D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BE200D" w:rsidRPr="00BE200D">
        <w:rPr>
          <w:rFonts w:ascii="Arial" w:eastAsia="Times New Roman" w:hAnsi="Arial" w:cs="Arial"/>
          <w:bCs/>
          <w:sz w:val="20"/>
          <w:szCs w:val="20"/>
          <w:lang w:eastAsia="pl-PL"/>
        </w:rPr>
        <w:t>e-mail: inspektor@cbi24.pl</w:t>
      </w:r>
    </w:p>
    <w:p w14:paraId="080E4486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3. Dane osobowe będą przetwarzane w celu przeprowadzenia procedury związanej z realizacją proces</w:t>
      </w:r>
      <w:r w:rsidR="009144A1">
        <w:rPr>
          <w:rFonts w:ascii="Arial" w:eastAsia="Times New Roman" w:hAnsi="Arial" w:cs="Arial"/>
          <w:sz w:val="20"/>
          <w:szCs w:val="20"/>
          <w:lang w:eastAsia="pl-PL"/>
        </w:rPr>
        <w:t>u rekrutacji na wolne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urzędnic</w:t>
      </w:r>
      <w:r w:rsidR="009144A1">
        <w:rPr>
          <w:rFonts w:ascii="Arial" w:eastAsia="Times New Roman" w:hAnsi="Arial" w:cs="Arial"/>
          <w:sz w:val="20"/>
          <w:szCs w:val="20"/>
          <w:lang w:eastAsia="pl-PL"/>
        </w:rPr>
        <w:t>ze, w tym kierownicze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urzędnicze w Urzędzie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Gminy Stary </w:t>
      </w:r>
      <w:r w:rsidR="0079226F">
        <w:rPr>
          <w:rFonts w:ascii="Arial" w:eastAsia="Times New Roman" w:hAnsi="Arial" w:cs="Arial"/>
          <w:sz w:val="20"/>
          <w:szCs w:val="20"/>
          <w:lang w:eastAsia="pl-PL"/>
        </w:rPr>
        <w:t>Zamość i kierownicze stanowiska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 xml:space="preserve"> w jednostkach organizacyjnych </w:t>
      </w:r>
      <w:r>
        <w:rPr>
          <w:rFonts w:ascii="Arial" w:eastAsia="Times New Roman" w:hAnsi="Arial" w:cs="Arial"/>
          <w:sz w:val="20"/>
          <w:szCs w:val="20"/>
          <w:lang w:eastAsia="pl-PL"/>
        </w:rPr>
        <w:t>Urzędu Gminy Stary Zamość</w:t>
      </w:r>
      <w:r w:rsidRPr="00A7740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667872C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4. Dane osobowe będą przetwarzane jedynie w okresie niezbędnym do spełnienia celu, dla którego zostały zebrane lub okresie wskazanym w regulaminie naboru. Po spełnieniu celu, dla którego dane zostały zebrane, dane mogą być zwrócone lub ulegną zniszczeniu w terminie wynikającym z obowiązujących przepisów.</w:t>
      </w:r>
    </w:p>
    <w:p w14:paraId="6CB96931" w14:textId="77777777" w:rsidR="00A7740B" w:rsidRPr="0079226F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226F">
        <w:rPr>
          <w:rFonts w:ascii="Arial" w:eastAsia="Times New Roman" w:hAnsi="Arial" w:cs="Arial"/>
          <w:sz w:val="20"/>
          <w:szCs w:val="20"/>
          <w:lang w:eastAsia="pl-PL"/>
        </w:rPr>
        <w:t>5. Podstawą prawną przetwarzania danych jest a</w:t>
      </w:r>
      <w:r w:rsidR="0079226F" w:rsidRPr="0079226F">
        <w:rPr>
          <w:rFonts w:ascii="Arial" w:eastAsia="Times New Roman" w:hAnsi="Arial" w:cs="Arial"/>
          <w:sz w:val="20"/>
          <w:szCs w:val="20"/>
          <w:lang w:eastAsia="pl-PL"/>
        </w:rPr>
        <w:t>rt. 6 ust. 1 lit. a 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0055E36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6. Odbiorcą Pani/Pana danych będą podmioty upoważnione na mocy przepisów prawa.</w:t>
      </w:r>
    </w:p>
    <w:p w14:paraId="08FBF631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7. Osoba, której dane dotyczą ma prawo do:</w:t>
      </w:r>
    </w:p>
    <w:p w14:paraId="45206E99" w14:textId="77777777"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 - żądania dostępu do danych osobowych oraz ich sprostowania, usunięcia lub ograniczenia przetwarzania danych osobowych,</w:t>
      </w:r>
    </w:p>
    <w:p w14:paraId="083FB149" w14:textId="77777777"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- cofnięcia zgody w dowolnym momencie bez wpływu na zgodność z prawem przetwarzania, którego dokonano na podstawie zgody przed jej cofnięciem,</w:t>
      </w:r>
    </w:p>
    <w:p w14:paraId="0E80FEDC" w14:textId="77777777" w:rsidR="00A7740B" w:rsidRPr="00A7740B" w:rsidRDefault="00A7740B" w:rsidP="00A7740B">
      <w:pPr>
        <w:shd w:val="clear" w:color="auto" w:fill="F9F9F9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- wniesienia skargi do organu nadzorczego w przypadku gdy przetwarzanie danych odbywa się z naruszeniem przepisów powyższego rozporządzenia, tj. Prezesa Ochrony Danych Osobowych, ul. Stawki 2, 00-193 Warszawa.</w:t>
      </w:r>
    </w:p>
    <w:p w14:paraId="05BE0063" w14:textId="77777777" w:rsidR="00A7740B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Podanie danych osobowych jest dobrowolne, przy czym konsekwencją niepodania danych osobowych jest niemożność uczestniczenia w procesie rekrutacji.</w:t>
      </w:r>
    </w:p>
    <w:p w14:paraId="65218DDC" w14:textId="77777777" w:rsidR="003344BA" w:rsidRPr="00A7740B" w:rsidRDefault="00A7740B" w:rsidP="00A7740B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40B">
        <w:rPr>
          <w:rFonts w:ascii="Arial" w:eastAsia="Times New Roman" w:hAnsi="Arial" w:cs="Arial"/>
          <w:sz w:val="20"/>
          <w:szCs w:val="20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3344BA" w:rsidRPr="00A7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C4523"/>
    <w:multiLevelType w:val="hybridMultilevel"/>
    <w:tmpl w:val="5B540410"/>
    <w:lvl w:ilvl="0" w:tplc="5DC831F0">
      <w:start w:val="1"/>
      <w:numFmt w:val="decimal"/>
      <w:lvlText w:val="%1."/>
      <w:lvlJc w:val="left"/>
      <w:pPr>
        <w:ind w:left="502" w:hanging="360"/>
      </w:pPr>
      <w:rPr>
        <w:rFonts w:ascii="Aptos" w:eastAsia="Calibri" w:hAnsi="Aptos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9D2"/>
    <w:rsid w:val="000A01F7"/>
    <w:rsid w:val="000B670D"/>
    <w:rsid w:val="003344BA"/>
    <w:rsid w:val="003C133D"/>
    <w:rsid w:val="004019D2"/>
    <w:rsid w:val="005831B9"/>
    <w:rsid w:val="00636C87"/>
    <w:rsid w:val="0079226F"/>
    <w:rsid w:val="00810255"/>
    <w:rsid w:val="009144A1"/>
    <w:rsid w:val="009D531A"/>
    <w:rsid w:val="00A7740B"/>
    <w:rsid w:val="00B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AEC5"/>
  <w15:docId w15:val="{7C256FB5-9101-4F6F-850D-47E56C18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740B"/>
    <w:rPr>
      <w:b/>
      <w:bCs/>
    </w:rPr>
  </w:style>
  <w:style w:type="character" w:styleId="Uwydatnienie">
    <w:name w:val="Emphasis"/>
    <w:basedOn w:val="Domylnaczcionkaakapitu"/>
    <w:uiPriority w:val="20"/>
    <w:qFormat/>
    <w:rsid w:val="00A774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735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2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urzednik3</dc:creator>
  <cp:lastModifiedBy>Janusz Czarny</cp:lastModifiedBy>
  <cp:revision>13</cp:revision>
  <dcterms:created xsi:type="dcterms:W3CDTF">2019-01-04T09:16:00Z</dcterms:created>
  <dcterms:modified xsi:type="dcterms:W3CDTF">2024-09-20T10:47:00Z</dcterms:modified>
</cp:coreProperties>
</file>