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0B" w:rsidRDefault="00A7740B" w:rsidP="004019D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</w:t>
      </w:r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 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dla kandydatów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na wolne stanowisko urzędnicze, w tym kierownicze stanowisko urzędnicze w Urzędzie </w:t>
      </w:r>
      <w:r w:rsidR="009144A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Gminy Stary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Zamość i kierownicze stanowisko w jednostkach organizacyjnych </w:t>
      </w:r>
      <w:r w:rsidR="009144A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Urzędu Gminy Stary Zamość</w:t>
      </w:r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1.  Administratorem Pani/Pana danych osobowych jest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Wójt Gminy Stary Zamość</w:t>
      </w:r>
      <w:r w:rsidR="000B67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Stary Zamość 6, 22-417 Stary Zamość</w:t>
      </w:r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2. W sprawach z zakresu ochrony danych osobowych mogą Państwo kontaktować się z Inspektorem Ochrony Danych: </w:t>
      </w:r>
      <w:r w:rsidR="009D531A" w:rsidRPr="009D53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Andrzejem </w:t>
      </w:r>
      <w:proofErr w:type="spellStart"/>
      <w:r w:rsidR="009D531A" w:rsidRPr="009D531A">
        <w:rPr>
          <w:rFonts w:ascii="Arial" w:eastAsia="Times New Roman" w:hAnsi="Arial" w:cs="Arial"/>
          <w:bCs/>
          <w:sz w:val="20"/>
          <w:szCs w:val="20"/>
          <w:lang w:eastAsia="pl-PL"/>
        </w:rPr>
        <w:t>Kurylakiem</w:t>
      </w:r>
      <w:proofErr w:type="spellEnd"/>
      <w:r w:rsidR="009D531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bookmarkStart w:id="0" w:name="_GoBack"/>
      <w:bookmarkEnd w:id="0"/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3. Dane osobowe będą przetwarzane w celu przeprowadzenia procedury związanej z realizacją proces</w:t>
      </w:r>
      <w:r w:rsidR="009144A1">
        <w:rPr>
          <w:rFonts w:ascii="Arial" w:eastAsia="Times New Roman" w:hAnsi="Arial" w:cs="Arial"/>
          <w:sz w:val="20"/>
          <w:szCs w:val="20"/>
          <w:lang w:eastAsia="pl-PL"/>
        </w:rPr>
        <w:t>u rekrutacji na wolne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urzędnic</w:t>
      </w:r>
      <w:r w:rsidR="009144A1">
        <w:rPr>
          <w:rFonts w:ascii="Arial" w:eastAsia="Times New Roman" w:hAnsi="Arial" w:cs="Arial"/>
          <w:sz w:val="20"/>
          <w:szCs w:val="20"/>
          <w:lang w:eastAsia="pl-PL"/>
        </w:rPr>
        <w:t>ze, w tym kierownicze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urzędnicze w Urzędzie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Gminy Stary </w:t>
      </w:r>
      <w:r w:rsidR="0079226F">
        <w:rPr>
          <w:rFonts w:ascii="Arial" w:eastAsia="Times New Roman" w:hAnsi="Arial" w:cs="Arial"/>
          <w:sz w:val="20"/>
          <w:szCs w:val="20"/>
          <w:lang w:eastAsia="pl-PL"/>
        </w:rPr>
        <w:t>Zamość i kierownicze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w jednostkach organizacyjnych </w:t>
      </w:r>
      <w:r>
        <w:rPr>
          <w:rFonts w:ascii="Arial" w:eastAsia="Times New Roman" w:hAnsi="Arial" w:cs="Arial"/>
          <w:sz w:val="20"/>
          <w:szCs w:val="20"/>
          <w:lang w:eastAsia="pl-PL"/>
        </w:rPr>
        <w:t>Urzędu Gminy Stary Zamość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4. Dane osobowe będą przetwarzane jedynie w okresie niezbędnym do spełnienia celu, dla którego zostały zebrane lub okresie wskazanym w regulaminie naboru. Po spełnieniu celu, dla którego dane zostały zebrane, dane mogą być zwrócone lub ulegną zniszczeniu w terminie wynikającym z obowiązujących przepisów.</w:t>
      </w:r>
    </w:p>
    <w:p w:rsidR="00A7740B" w:rsidRPr="0079226F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26F">
        <w:rPr>
          <w:rFonts w:ascii="Arial" w:eastAsia="Times New Roman" w:hAnsi="Arial" w:cs="Arial"/>
          <w:sz w:val="20"/>
          <w:szCs w:val="20"/>
          <w:lang w:eastAsia="pl-PL"/>
        </w:rPr>
        <w:t>5. Podstawą prawną przetwarzania danych jest a</w:t>
      </w:r>
      <w:r w:rsidR="0079226F" w:rsidRPr="0079226F">
        <w:rPr>
          <w:rFonts w:ascii="Arial" w:eastAsia="Times New Roman" w:hAnsi="Arial" w:cs="Arial"/>
          <w:sz w:val="20"/>
          <w:szCs w:val="20"/>
          <w:lang w:eastAsia="pl-PL"/>
        </w:rPr>
        <w:t>rt. 6 ust. 1 lit. a 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6. Odbiorcą Pani/Pana danych będą podmioty upoważnione na mocy przepisów prawa.</w:t>
      </w:r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7. Osoba, której dane dotyczą ma prawo do:</w:t>
      </w:r>
    </w:p>
    <w:p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 - żądania dostępu do danych osobowych oraz ich sprostowania, usunięcia lub ograniczenia przetwarzania danych osobowych,</w:t>
      </w:r>
    </w:p>
    <w:p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- cofnięcia zgody w dowolnym momencie bez wpływu na zgodność z prawem przetwarzania, którego dokonano na podstawie zgody przed jej cofnięciem,</w:t>
      </w:r>
    </w:p>
    <w:p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- wniesienia skargi do organu nadzorczego w przypadku gdy przetwarzanie danych odbywa się z naruszeniem przepisów powyższego rozporządzenia, tj. Prezesa Ochrony Danych Osobowych, ul. Stawki 2, 00-193 Warszawa.</w:t>
      </w:r>
    </w:p>
    <w:p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Podanie danych osobowych jest dobrowolne, przy czym konsekwencją niepodania danych osobowych jest niemożność uczestniczenia w procesie rekrutacji.</w:t>
      </w:r>
    </w:p>
    <w:p w:rsidR="003344BA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3344BA" w:rsidRPr="00A7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D2"/>
    <w:rsid w:val="000B670D"/>
    <w:rsid w:val="003344BA"/>
    <w:rsid w:val="003C133D"/>
    <w:rsid w:val="004019D2"/>
    <w:rsid w:val="0079226F"/>
    <w:rsid w:val="00810255"/>
    <w:rsid w:val="009144A1"/>
    <w:rsid w:val="009D531A"/>
    <w:rsid w:val="00A7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740B"/>
    <w:rPr>
      <w:b/>
      <w:bCs/>
    </w:rPr>
  </w:style>
  <w:style w:type="character" w:styleId="Uwydatnienie">
    <w:name w:val="Emphasis"/>
    <w:basedOn w:val="Domylnaczcionkaakapitu"/>
    <w:uiPriority w:val="20"/>
    <w:qFormat/>
    <w:rsid w:val="00A774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740B"/>
    <w:rPr>
      <w:b/>
      <w:bCs/>
    </w:rPr>
  </w:style>
  <w:style w:type="character" w:styleId="Uwydatnienie">
    <w:name w:val="Emphasis"/>
    <w:basedOn w:val="Domylnaczcionkaakapitu"/>
    <w:uiPriority w:val="20"/>
    <w:qFormat/>
    <w:rsid w:val="00A77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735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2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urzednik3</dc:creator>
  <cp:lastModifiedBy>urzednik3</cp:lastModifiedBy>
  <cp:revision>9</cp:revision>
  <dcterms:created xsi:type="dcterms:W3CDTF">2019-01-04T09:16:00Z</dcterms:created>
  <dcterms:modified xsi:type="dcterms:W3CDTF">2019-01-18T07:07:00Z</dcterms:modified>
</cp:coreProperties>
</file>