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6612C" w14:textId="77777777" w:rsidR="00B1483D" w:rsidRPr="00E62428" w:rsidRDefault="00B1483D" w:rsidP="006811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09C30" w14:textId="7413FBCC" w:rsidR="006811C0" w:rsidRPr="00E62428" w:rsidRDefault="006811C0" w:rsidP="00681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2428">
        <w:rPr>
          <w:rFonts w:ascii="Times New Roman" w:hAnsi="Times New Roman" w:cs="Times New Roman"/>
          <w:sz w:val="24"/>
          <w:szCs w:val="24"/>
        </w:rPr>
        <w:t>BiOŚ.6220.</w:t>
      </w:r>
      <w:r w:rsidR="004A7F0B" w:rsidRPr="00E62428">
        <w:rPr>
          <w:rFonts w:ascii="Times New Roman" w:hAnsi="Times New Roman" w:cs="Times New Roman"/>
          <w:sz w:val="24"/>
          <w:szCs w:val="24"/>
        </w:rPr>
        <w:t>1</w:t>
      </w:r>
      <w:r w:rsidRPr="00E62428">
        <w:rPr>
          <w:rFonts w:ascii="Times New Roman" w:hAnsi="Times New Roman" w:cs="Times New Roman"/>
          <w:sz w:val="24"/>
          <w:szCs w:val="24"/>
        </w:rPr>
        <w:t>.20</w:t>
      </w:r>
      <w:r w:rsidR="00EF7DED" w:rsidRPr="00E62428">
        <w:rPr>
          <w:rFonts w:ascii="Times New Roman" w:hAnsi="Times New Roman" w:cs="Times New Roman"/>
          <w:sz w:val="24"/>
          <w:szCs w:val="24"/>
        </w:rPr>
        <w:t>2</w:t>
      </w:r>
      <w:r w:rsidR="004A7F0B" w:rsidRPr="00E62428">
        <w:rPr>
          <w:rFonts w:ascii="Times New Roman" w:hAnsi="Times New Roman" w:cs="Times New Roman"/>
          <w:sz w:val="24"/>
          <w:szCs w:val="24"/>
        </w:rPr>
        <w:t>4</w:t>
      </w:r>
      <w:r w:rsidRPr="00E62428">
        <w:rPr>
          <w:rFonts w:ascii="Times New Roman" w:hAnsi="Times New Roman" w:cs="Times New Roman"/>
          <w:sz w:val="24"/>
          <w:szCs w:val="24"/>
        </w:rPr>
        <w:tab/>
      </w:r>
      <w:r w:rsidRPr="00E62428">
        <w:rPr>
          <w:rFonts w:ascii="Times New Roman" w:hAnsi="Times New Roman" w:cs="Times New Roman"/>
          <w:sz w:val="24"/>
          <w:szCs w:val="24"/>
        </w:rPr>
        <w:tab/>
      </w:r>
      <w:r w:rsidRPr="00E62428">
        <w:rPr>
          <w:rFonts w:ascii="Times New Roman" w:hAnsi="Times New Roman" w:cs="Times New Roman"/>
          <w:sz w:val="24"/>
          <w:szCs w:val="24"/>
        </w:rPr>
        <w:tab/>
      </w:r>
      <w:r w:rsidRPr="00E6242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62428">
        <w:rPr>
          <w:rFonts w:ascii="Times New Roman" w:hAnsi="Times New Roman" w:cs="Times New Roman"/>
          <w:sz w:val="24"/>
          <w:szCs w:val="24"/>
        </w:rPr>
        <w:tab/>
        <w:t xml:space="preserve">                     Stary Zamość, </w:t>
      </w:r>
      <w:r w:rsidR="004A7F0B" w:rsidRPr="00E62428">
        <w:rPr>
          <w:rFonts w:ascii="Times New Roman" w:hAnsi="Times New Roman" w:cs="Times New Roman"/>
          <w:sz w:val="24"/>
          <w:szCs w:val="24"/>
        </w:rPr>
        <w:t>0</w:t>
      </w:r>
      <w:r w:rsidR="00C56555" w:rsidRPr="00E62428">
        <w:rPr>
          <w:rFonts w:ascii="Times New Roman" w:hAnsi="Times New Roman" w:cs="Times New Roman"/>
          <w:sz w:val="24"/>
          <w:szCs w:val="24"/>
        </w:rPr>
        <w:t>9</w:t>
      </w:r>
      <w:r w:rsidR="004A7F0B" w:rsidRPr="00E62428">
        <w:rPr>
          <w:rFonts w:ascii="Times New Roman" w:hAnsi="Times New Roman" w:cs="Times New Roman"/>
          <w:sz w:val="24"/>
          <w:szCs w:val="24"/>
        </w:rPr>
        <w:t>.04.2024</w:t>
      </w:r>
      <w:r w:rsidRPr="00E6242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04C49D" w14:textId="77777777" w:rsidR="006811C0" w:rsidRPr="00E62428" w:rsidRDefault="006811C0" w:rsidP="00087C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F79973" w14:textId="77777777" w:rsidR="00AC24F3" w:rsidRPr="00E62428" w:rsidRDefault="00087C0C" w:rsidP="00087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428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6EC67F28" w14:textId="36574B85" w:rsidR="00087C0C" w:rsidRPr="00E62428" w:rsidRDefault="00C56555" w:rsidP="006811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2428">
        <w:rPr>
          <w:rFonts w:ascii="Times New Roman" w:hAnsi="Times New Roman" w:cs="Times New Roman"/>
          <w:sz w:val="24"/>
          <w:szCs w:val="24"/>
        </w:rPr>
        <w:t>N</w:t>
      </w:r>
      <w:r w:rsidR="00087C0C" w:rsidRPr="00E62428">
        <w:rPr>
          <w:rFonts w:ascii="Times New Roman" w:hAnsi="Times New Roman" w:cs="Times New Roman"/>
          <w:sz w:val="24"/>
          <w:szCs w:val="24"/>
        </w:rPr>
        <w:t xml:space="preserve">a podstawie art. </w:t>
      </w:r>
      <w:r w:rsidR="004E4111" w:rsidRPr="00E62428">
        <w:rPr>
          <w:rFonts w:ascii="Times New Roman" w:hAnsi="Times New Roman" w:cs="Times New Roman"/>
          <w:sz w:val="24"/>
          <w:szCs w:val="24"/>
        </w:rPr>
        <w:t>71 u</w:t>
      </w:r>
      <w:r w:rsidR="008471FD" w:rsidRPr="00E62428">
        <w:rPr>
          <w:rFonts w:ascii="Times New Roman" w:hAnsi="Times New Roman" w:cs="Times New Roman"/>
          <w:sz w:val="24"/>
          <w:szCs w:val="24"/>
        </w:rPr>
        <w:t>s</w:t>
      </w:r>
      <w:r w:rsidR="004E4111" w:rsidRPr="00E62428">
        <w:rPr>
          <w:rFonts w:ascii="Times New Roman" w:hAnsi="Times New Roman" w:cs="Times New Roman"/>
          <w:sz w:val="24"/>
          <w:szCs w:val="24"/>
        </w:rPr>
        <w:t>t 2 pkt. 2,</w:t>
      </w:r>
      <w:r w:rsidRPr="00E62428">
        <w:rPr>
          <w:rFonts w:ascii="Times New Roman" w:hAnsi="Times New Roman" w:cs="Times New Roman"/>
          <w:sz w:val="24"/>
          <w:szCs w:val="24"/>
        </w:rPr>
        <w:t xml:space="preserve"> art. 74 ust. 3,</w:t>
      </w:r>
      <w:r w:rsidR="004E4111" w:rsidRPr="00E62428">
        <w:rPr>
          <w:rFonts w:ascii="Times New Roman" w:hAnsi="Times New Roman" w:cs="Times New Roman"/>
          <w:sz w:val="24"/>
          <w:szCs w:val="24"/>
        </w:rPr>
        <w:t xml:space="preserve"> art. 84</w:t>
      </w:r>
      <w:r w:rsidRPr="00E62428">
        <w:rPr>
          <w:rFonts w:ascii="Times New Roman" w:hAnsi="Times New Roman" w:cs="Times New Roman"/>
          <w:sz w:val="24"/>
          <w:szCs w:val="24"/>
        </w:rPr>
        <w:t xml:space="preserve"> oraz art. 85 ust 3</w:t>
      </w:r>
      <w:r w:rsidR="004E4111" w:rsidRPr="00E62428">
        <w:rPr>
          <w:rFonts w:ascii="Times New Roman" w:hAnsi="Times New Roman" w:cs="Times New Roman"/>
          <w:sz w:val="24"/>
          <w:szCs w:val="24"/>
        </w:rPr>
        <w:t xml:space="preserve"> </w:t>
      </w:r>
      <w:r w:rsidR="00087C0C" w:rsidRPr="00E62428">
        <w:rPr>
          <w:rFonts w:ascii="Times New Roman" w:hAnsi="Times New Roman" w:cs="Times New Roman"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8471FD" w:rsidRPr="00E62428">
        <w:rPr>
          <w:rFonts w:ascii="Times New Roman" w:hAnsi="Times New Roman" w:cs="Times New Roman"/>
          <w:sz w:val="24"/>
          <w:szCs w:val="24"/>
        </w:rPr>
        <w:t xml:space="preserve"> </w:t>
      </w:r>
      <w:r w:rsidR="004E4111" w:rsidRPr="00E62428">
        <w:rPr>
          <w:rFonts w:ascii="Times New Roman" w:hAnsi="Times New Roman" w:cs="Times New Roman"/>
          <w:sz w:val="24"/>
          <w:szCs w:val="24"/>
        </w:rPr>
        <w:t>(tj. Dz. U. z 20</w:t>
      </w:r>
      <w:r w:rsidR="00EF7DED" w:rsidRPr="00E62428">
        <w:rPr>
          <w:rFonts w:ascii="Times New Roman" w:hAnsi="Times New Roman" w:cs="Times New Roman"/>
          <w:sz w:val="24"/>
          <w:szCs w:val="24"/>
        </w:rPr>
        <w:t>2</w:t>
      </w:r>
      <w:r w:rsidRPr="00E62428">
        <w:rPr>
          <w:rFonts w:ascii="Times New Roman" w:hAnsi="Times New Roman" w:cs="Times New Roman"/>
          <w:sz w:val="24"/>
          <w:szCs w:val="24"/>
        </w:rPr>
        <w:t>3</w:t>
      </w:r>
      <w:r w:rsidR="004E4111" w:rsidRPr="00E6242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5162" w:rsidRPr="00E62428">
        <w:rPr>
          <w:rFonts w:ascii="Times New Roman" w:hAnsi="Times New Roman" w:cs="Times New Roman"/>
          <w:sz w:val="24"/>
          <w:szCs w:val="24"/>
        </w:rPr>
        <w:t>10</w:t>
      </w:r>
      <w:r w:rsidRPr="00E62428">
        <w:rPr>
          <w:rFonts w:ascii="Times New Roman" w:hAnsi="Times New Roman" w:cs="Times New Roman"/>
          <w:sz w:val="24"/>
          <w:szCs w:val="24"/>
        </w:rPr>
        <w:t>94</w:t>
      </w:r>
      <w:r w:rsidR="004E4111" w:rsidRPr="00E62428">
        <w:rPr>
          <w:rFonts w:ascii="Times New Roman" w:hAnsi="Times New Roman" w:cs="Times New Roman"/>
          <w:sz w:val="24"/>
          <w:szCs w:val="24"/>
        </w:rPr>
        <w:t xml:space="preserve">) </w:t>
      </w:r>
      <w:r w:rsidR="00087C0C" w:rsidRPr="00E62428">
        <w:rPr>
          <w:rFonts w:ascii="Times New Roman" w:hAnsi="Times New Roman" w:cs="Times New Roman"/>
          <w:sz w:val="24"/>
          <w:szCs w:val="24"/>
        </w:rPr>
        <w:t>oraz art. 49 ustawy z dnia 14 czerwca 1960 r. Kodeks postępowania administracyjnego</w:t>
      </w:r>
      <w:r w:rsidR="004E4111" w:rsidRPr="00E62428">
        <w:rPr>
          <w:sz w:val="24"/>
          <w:szCs w:val="24"/>
        </w:rPr>
        <w:t xml:space="preserve"> </w:t>
      </w:r>
      <w:r w:rsidR="004E4111" w:rsidRPr="00E62428">
        <w:rPr>
          <w:rFonts w:ascii="Times New Roman" w:hAnsi="Times New Roman" w:cs="Times New Roman"/>
          <w:sz w:val="24"/>
          <w:szCs w:val="24"/>
        </w:rPr>
        <w:t>(tj</w:t>
      </w:r>
      <w:r w:rsidR="00EF7DED" w:rsidRPr="00E62428">
        <w:rPr>
          <w:rFonts w:ascii="Times New Roman" w:hAnsi="Times New Roman" w:cs="Times New Roman"/>
          <w:sz w:val="24"/>
          <w:szCs w:val="24"/>
        </w:rPr>
        <w:t>. Dz. U. z 202</w:t>
      </w:r>
      <w:r w:rsidRPr="00E62428">
        <w:rPr>
          <w:rFonts w:ascii="Times New Roman" w:hAnsi="Times New Roman" w:cs="Times New Roman"/>
          <w:sz w:val="24"/>
          <w:szCs w:val="24"/>
        </w:rPr>
        <w:t>3</w:t>
      </w:r>
      <w:r w:rsidR="00EF7DED" w:rsidRPr="00E62428">
        <w:rPr>
          <w:rFonts w:ascii="Times New Roman" w:hAnsi="Times New Roman" w:cs="Times New Roman"/>
          <w:sz w:val="24"/>
          <w:szCs w:val="24"/>
        </w:rPr>
        <w:t xml:space="preserve"> r., poz.</w:t>
      </w:r>
      <w:r w:rsidR="00DE6A21" w:rsidRPr="00E62428">
        <w:rPr>
          <w:rFonts w:ascii="Times New Roman" w:hAnsi="Times New Roman" w:cs="Times New Roman"/>
          <w:sz w:val="24"/>
          <w:szCs w:val="24"/>
        </w:rPr>
        <w:t xml:space="preserve"> 7</w:t>
      </w:r>
      <w:r w:rsidRPr="00E62428">
        <w:rPr>
          <w:rFonts w:ascii="Times New Roman" w:hAnsi="Times New Roman" w:cs="Times New Roman"/>
          <w:sz w:val="24"/>
          <w:szCs w:val="24"/>
        </w:rPr>
        <w:t>75</w:t>
      </w:r>
      <w:r w:rsidR="004E4111" w:rsidRPr="00E62428">
        <w:rPr>
          <w:rFonts w:ascii="Times New Roman" w:hAnsi="Times New Roman" w:cs="Times New Roman"/>
          <w:sz w:val="24"/>
          <w:szCs w:val="24"/>
        </w:rPr>
        <w:t>)</w:t>
      </w:r>
      <w:r w:rsidR="00087C0C" w:rsidRPr="00E62428">
        <w:rPr>
          <w:rFonts w:ascii="Times New Roman" w:hAnsi="Times New Roman" w:cs="Times New Roman"/>
          <w:sz w:val="24"/>
          <w:szCs w:val="24"/>
        </w:rPr>
        <w:t xml:space="preserve"> </w:t>
      </w:r>
      <w:r w:rsidRPr="00E62428">
        <w:rPr>
          <w:rFonts w:ascii="Times New Roman" w:hAnsi="Times New Roman" w:cs="Times New Roman"/>
          <w:sz w:val="24"/>
          <w:szCs w:val="24"/>
        </w:rPr>
        <w:t xml:space="preserve">Wójt Gminy Stary Zamość </w:t>
      </w:r>
      <w:r w:rsidR="00087C0C" w:rsidRPr="00E62428">
        <w:rPr>
          <w:rFonts w:ascii="Times New Roman" w:hAnsi="Times New Roman" w:cs="Times New Roman"/>
          <w:sz w:val="24"/>
          <w:szCs w:val="24"/>
        </w:rPr>
        <w:t>informuje że:</w:t>
      </w:r>
    </w:p>
    <w:p w14:paraId="24E0AE9D" w14:textId="309B59E5" w:rsidR="00C56555" w:rsidRPr="00E62428" w:rsidRDefault="00087C0C" w:rsidP="00C5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428">
        <w:rPr>
          <w:rFonts w:ascii="Times New Roman" w:hAnsi="Times New Roman" w:cs="Times New Roman"/>
          <w:sz w:val="24"/>
          <w:szCs w:val="24"/>
        </w:rPr>
        <w:t xml:space="preserve">Dnia </w:t>
      </w:r>
      <w:r w:rsidR="00C56555" w:rsidRPr="00E62428">
        <w:rPr>
          <w:rFonts w:ascii="Times New Roman" w:hAnsi="Times New Roman" w:cs="Times New Roman"/>
          <w:sz w:val="24"/>
          <w:szCs w:val="24"/>
        </w:rPr>
        <w:t>09.04.2024</w:t>
      </w:r>
      <w:r w:rsidRPr="00E62428">
        <w:rPr>
          <w:rFonts w:ascii="Times New Roman" w:hAnsi="Times New Roman" w:cs="Times New Roman"/>
          <w:sz w:val="24"/>
          <w:szCs w:val="24"/>
        </w:rPr>
        <w:t xml:space="preserve"> r. </w:t>
      </w:r>
      <w:r w:rsidR="008471FD" w:rsidRPr="00E62428">
        <w:rPr>
          <w:rFonts w:ascii="Times New Roman" w:hAnsi="Times New Roman" w:cs="Times New Roman"/>
          <w:sz w:val="24"/>
          <w:szCs w:val="24"/>
        </w:rPr>
        <w:t>decyzją</w:t>
      </w:r>
      <w:r w:rsidRPr="00E62428">
        <w:rPr>
          <w:rFonts w:ascii="Times New Roman" w:hAnsi="Times New Roman" w:cs="Times New Roman"/>
          <w:sz w:val="24"/>
          <w:szCs w:val="24"/>
        </w:rPr>
        <w:t xml:space="preserve"> znak: BiOŚ</w:t>
      </w:r>
      <w:r w:rsidR="008471FD" w:rsidRPr="00E62428">
        <w:rPr>
          <w:rFonts w:ascii="Times New Roman" w:hAnsi="Times New Roman" w:cs="Times New Roman"/>
          <w:sz w:val="24"/>
          <w:szCs w:val="24"/>
        </w:rPr>
        <w:t>.</w:t>
      </w:r>
      <w:r w:rsidR="00D917C9" w:rsidRPr="00E62428">
        <w:rPr>
          <w:rFonts w:ascii="Times New Roman" w:hAnsi="Times New Roman" w:cs="Times New Roman"/>
          <w:sz w:val="24"/>
          <w:szCs w:val="24"/>
        </w:rPr>
        <w:t>6220</w:t>
      </w:r>
      <w:r w:rsidRPr="00E62428">
        <w:rPr>
          <w:rFonts w:ascii="Times New Roman" w:hAnsi="Times New Roman" w:cs="Times New Roman"/>
          <w:sz w:val="24"/>
          <w:szCs w:val="24"/>
        </w:rPr>
        <w:t>.</w:t>
      </w:r>
      <w:r w:rsidR="00C56555" w:rsidRPr="00E62428">
        <w:rPr>
          <w:rFonts w:ascii="Times New Roman" w:hAnsi="Times New Roman" w:cs="Times New Roman"/>
          <w:sz w:val="24"/>
          <w:szCs w:val="24"/>
        </w:rPr>
        <w:t>1</w:t>
      </w:r>
      <w:r w:rsidRPr="00E62428">
        <w:rPr>
          <w:rFonts w:ascii="Times New Roman" w:hAnsi="Times New Roman" w:cs="Times New Roman"/>
          <w:sz w:val="24"/>
          <w:szCs w:val="24"/>
        </w:rPr>
        <w:t>.20</w:t>
      </w:r>
      <w:r w:rsidR="00EF7DED" w:rsidRPr="00E62428">
        <w:rPr>
          <w:rFonts w:ascii="Times New Roman" w:hAnsi="Times New Roman" w:cs="Times New Roman"/>
          <w:sz w:val="24"/>
          <w:szCs w:val="24"/>
        </w:rPr>
        <w:t>2</w:t>
      </w:r>
      <w:r w:rsidR="001C2F0E">
        <w:rPr>
          <w:rFonts w:ascii="Times New Roman" w:hAnsi="Times New Roman" w:cs="Times New Roman"/>
          <w:sz w:val="24"/>
          <w:szCs w:val="24"/>
        </w:rPr>
        <w:t>4</w:t>
      </w:r>
      <w:r w:rsidRPr="00E62428">
        <w:rPr>
          <w:rFonts w:ascii="Times New Roman" w:hAnsi="Times New Roman" w:cs="Times New Roman"/>
          <w:sz w:val="24"/>
          <w:szCs w:val="24"/>
        </w:rPr>
        <w:t xml:space="preserve"> stwierdzono brak potrzeby przeprowadzenia oceny oddziaływania na</w:t>
      </w:r>
      <w:r w:rsidR="00B202B3" w:rsidRPr="00E62428">
        <w:rPr>
          <w:rFonts w:ascii="Times New Roman" w:hAnsi="Times New Roman" w:cs="Times New Roman"/>
          <w:sz w:val="24"/>
          <w:szCs w:val="24"/>
        </w:rPr>
        <w:t xml:space="preserve"> środowisko dla przedsięwzięcia</w:t>
      </w:r>
      <w:r w:rsidR="0061447B" w:rsidRPr="00E62428">
        <w:rPr>
          <w:rFonts w:ascii="Times New Roman" w:hAnsi="Times New Roman" w:cs="Times New Roman"/>
          <w:sz w:val="24"/>
          <w:szCs w:val="24"/>
        </w:rPr>
        <w:t xml:space="preserve"> pn.:</w:t>
      </w:r>
      <w:r w:rsidR="009A2C0D" w:rsidRPr="00E62428">
        <w:rPr>
          <w:rFonts w:ascii="Times New Roman" w:hAnsi="Times New Roman" w:cs="Times New Roman"/>
          <w:sz w:val="24"/>
          <w:szCs w:val="24"/>
        </w:rPr>
        <w:t xml:space="preserve"> </w:t>
      </w:r>
      <w:r w:rsidR="00C56555" w:rsidRPr="00E62428">
        <w:rPr>
          <w:rFonts w:ascii="Times New Roman" w:hAnsi="Times New Roman" w:cs="Times New Roman"/>
          <w:sz w:val="24"/>
          <w:szCs w:val="24"/>
        </w:rPr>
        <w:t>„Budowa farmy fotowoltaicznej zlokalizowanej na działkach nr ewid. 731, 732 w obrębie Chomęciska Małe, gmina Stary Zamość”</w:t>
      </w:r>
    </w:p>
    <w:p w14:paraId="0621407F" w14:textId="77777777" w:rsidR="00087C0C" w:rsidRPr="00E62428" w:rsidRDefault="00087C0C" w:rsidP="00681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428">
        <w:rPr>
          <w:rFonts w:ascii="Times New Roman" w:hAnsi="Times New Roman" w:cs="Times New Roman"/>
          <w:sz w:val="24"/>
          <w:szCs w:val="24"/>
        </w:rPr>
        <w:t>Postępowanie dowodowe w sprawie wydania decyzji o środowiskowych uwarunkowaniach dla ww. przedsięwzięcia zostało zakończone</w:t>
      </w:r>
    </w:p>
    <w:p w14:paraId="28F41B96" w14:textId="5696346E" w:rsidR="00C56555" w:rsidRPr="00E62428" w:rsidRDefault="00C56555" w:rsidP="00C5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428">
        <w:rPr>
          <w:rFonts w:ascii="Times New Roman" w:hAnsi="Times New Roman" w:cs="Times New Roman"/>
          <w:sz w:val="24"/>
          <w:szCs w:val="24"/>
        </w:rPr>
        <w:t>Z treścią decyzji oraz dokumentacją sprawy, w tym z wydanymi opiniami organów</w:t>
      </w:r>
      <w:r w:rsidR="00E62428">
        <w:rPr>
          <w:rFonts w:ascii="Times New Roman" w:hAnsi="Times New Roman" w:cs="Times New Roman"/>
          <w:sz w:val="24"/>
          <w:szCs w:val="24"/>
        </w:rPr>
        <w:br/>
      </w:r>
      <w:r w:rsidRPr="00E62428">
        <w:rPr>
          <w:rFonts w:ascii="Times New Roman" w:hAnsi="Times New Roman" w:cs="Times New Roman"/>
          <w:sz w:val="24"/>
          <w:szCs w:val="24"/>
        </w:rPr>
        <w:t>tj:. Regionalnego Dyrektora Ochrony Środowiska w Lublinie, Wydział Spraw Terenowych III w Zamościu, Państwowego Gospodarstwa Wodnego Wody Polskie, Zarząd Zlewni w Zamościu, Państwowego Powiatowego Inspektora Sanitarnego</w:t>
      </w:r>
      <w:r w:rsidR="00E62428">
        <w:rPr>
          <w:rFonts w:ascii="Times New Roman" w:hAnsi="Times New Roman" w:cs="Times New Roman"/>
          <w:sz w:val="24"/>
          <w:szCs w:val="24"/>
        </w:rPr>
        <w:br/>
      </w:r>
      <w:r w:rsidRPr="00E62428">
        <w:rPr>
          <w:rFonts w:ascii="Times New Roman" w:hAnsi="Times New Roman" w:cs="Times New Roman"/>
          <w:sz w:val="24"/>
          <w:szCs w:val="24"/>
        </w:rPr>
        <w:t>w Zamościu można zapoznać się w siedzibie Urzędu Gminy Stary Zamość, Stary Zamość 6, 22-417 Stary Zamość</w:t>
      </w:r>
    </w:p>
    <w:p w14:paraId="0060255E" w14:textId="525C8966" w:rsidR="00C56555" w:rsidRPr="00E62428" w:rsidRDefault="00C56555" w:rsidP="00C5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428">
        <w:rPr>
          <w:rFonts w:ascii="Times New Roman" w:hAnsi="Times New Roman" w:cs="Times New Roman"/>
          <w:sz w:val="24"/>
          <w:szCs w:val="24"/>
        </w:rPr>
        <w:t>Treść decyzji udostępnia się na stronie Biuletynu</w:t>
      </w:r>
      <w:r w:rsidR="00E62428" w:rsidRPr="00E62428">
        <w:rPr>
          <w:rFonts w:ascii="Times New Roman" w:hAnsi="Times New Roman" w:cs="Times New Roman"/>
          <w:sz w:val="24"/>
          <w:szCs w:val="24"/>
        </w:rPr>
        <w:t xml:space="preserve"> Informacji Publicznej Gminy Stary Zamość w dniu 09.04.2024 r.</w:t>
      </w:r>
      <w:r w:rsidRPr="00E62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40AD3" w14:textId="77777777" w:rsidR="00D917C9" w:rsidRPr="004D5122" w:rsidRDefault="00D917C9" w:rsidP="00681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428">
        <w:rPr>
          <w:rFonts w:ascii="Times New Roman" w:hAnsi="Times New Roman" w:cs="Times New Roman"/>
          <w:sz w:val="24"/>
          <w:szCs w:val="24"/>
        </w:rPr>
        <w:t>Stronom postępowania przysługuje odwołanie od</w:t>
      </w:r>
      <w:r w:rsidR="00EF7DED" w:rsidRPr="00E62428">
        <w:rPr>
          <w:rFonts w:ascii="Times New Roman" w:hAnsi="Times New Roman" w:cs="Times New Roman"/>
          <w:sz w:val="24"/>
          <w:szCs w:val="24"/>
        </w:rPr>
        <w:t xml:space="preserve"> ww.</w:t>
      </w:r>
      <w:r w:rsidRPr="00E62428">
        <w:rPr>
          <w:rFonts w:ascii="Times New Roman" w:hAnsi="Times New Roman" w:cs="Times New Roman"/>
          <w:sz w:val="24"/>
          <w:szCs w:val="24"/>
        </w:rPr>
        <w:t xml:space="preserve"> decyzji do Samorządowego Kolegium Odwoławczego w Zamościu za pośredn</w:t>
      </w:r>
      <w:r w:rsidR="00EF7DED" w:rsidRPr="00E62428">
        <w:rPr>
          <w:rFonts w:ascii="Times New Roman" w:hAnsi="Times New Roman" w:cs="Times New Roman"/>
          <w:sz w:val="24"/>
          <w:szCs w:val="24"/>
        </w:rPr>
        <w:t>ictwem Wójta Gminy Stary Zamość</w:t>
      </w:r>
      <w:r w:rsidR="00EF7DED" w:rsidRPr="00E62428">
        <w:rPr>
          <w:rFonts w:ascii="Times New Roman" w:hAnsi="Times New Roman" w:cs="Times New Roman"/>
          <w:sz w:val="24"/>
          <w:szCs w:val="24"/>
        </w:rPr>
        <w:br/>
      </w:r>
      <w:r w:rsidRPr="004D5122">
        <w:rPr>
          <w:rFonts w:ascii="Times New Roman" w:hAnsi="Times New Roman" w:cs="Times New Roman"/>
          <w:sz w:val="24"/>
          <w:szCs w:val="24"/>
        </w:rPr>
        <w:t>w terminie 14 dni od dnia publicznego ogłoszenia niniejszego zawiadomienia.</w:t>
      </w:r>
    </w:p>
    <w:p w14:paraId="64E0FBF2" w14:textId="1014E455" w:rsidR="006811C0" w:rsidRPr="004D5122" w:rsidRDefault="00E62428" w:rsidP="006811C0">
      <w:pPr>
        <w:jc w:val="both"/>
        <w:rPr>
          <w:rFonts w:ascii="Times New Roman" w:hAnsi="Times New Roman" w:cs="Times New Roman"/>
          <w:sz w:val="24"/>
          <w:szCs w:val="24"/>
        </w:rPr>
      </w:pPr>
      <w:r w:rsidRPr="004D5122">
        <w:rPr>
          <w:rFonts w:ascii="Times New Roman" w:hAnsi="Times New Roman" w:cs="Times New Roman"/>
          <w:sz w:val="24"/>
          <w:szCs w:val="24"/>
        </w:rPr>
        <w:t>Obwieszczenie uznaje się za dokonane po upływie czternastu dni od dnia, w którym nastąpiło publiczne udostępnienie</w:t>
      </w:r>
    </w:p>
    <w:p w14:paraId="5D2BACC7" w14:textId="77777777" w:rsidR="006811C0" w:rsidRPr="00E62428" w:rsidRDefault="009219ED" w:rsidP="00681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428">
        <w:rPr>
          <w:rFonts w:ascii="Times New Roman" w:hAnsi="Times New Roman" w:cs="Times New Roman"/>
          <w:sz w:val="24"/>
          <w:szCs w:val="24"/>
        </w:rPr>
        <w:tab/>
      </w:r>
      <w:r w:rsidRPr="00E62428">
        <w:rPr>
          <w:rFonts w:ascii="Times New Roman" w:hAnsi="Times New Roman" w:cs="Times New Roman"/>
          <w:sz w:val="24"/>
          <w:szCs w:val="24"/>
        </w:rPr>
        <w:tab/>
      </w:r>
      <w:r w:rsidRPr="00E62428">
        <w:rPr>
          <w:rFonts w:ascii="Times New Roman" w:hAnsi="Times New Roman" w:cs="Times New Roman"/>
          <w:sz w:val="24"/>
          <w:szCs w:val="24"/>
        </w:rPr>
        <w:tab/>
      </w:r>
      <w:r w:rsidRPr="00E62428">
        <w:rPr>
          <w:rFonts w:ascii="Times New Roman" w:hAnsi="Times New Roman" w:cs="Times New Roman"/>
          <w:sz w:val="24"/>
          <w:szCs w:val="24"/>
        </w:rPr>
        <w:tab/>
      </w:r>
      <w:r w:rsidR="006811C0" w:rsidRPr="00E62428">
        <w:rPr>
          <w:rFonts w:ascii="Times New Roman" w:hAnsi="Times New Roman" w:cs="Times New Roman"/>
          <w:sz w:val="24"/>
          <w:szCs w:val="24"/>
        </w:rPr>
        <w:tab/>
      </w:r>
      <w:r w:rsidR="006811C0" w:rsidRPr="00E62428">
        <w:rPr>
          <w:rFonts w:ascii="Times New Roman" w:hAnsi="Times New Roman" w:cs="Times New Roman"/>
          <w:sz w:val="24"/>
          <w:szCs w:val="24"/>
        </w:rPr>
        <w:tab/>
      </w:r>
      <w:r w:rsidR="006811C0" w:rsidRPr="00E62428">
        <w:rPr>
          <w:rFonts w:ascii="Times New Roman" w:hAnsi="Times New Roman" w:cs="Times New Roman"/>
          <w:sz w:val="24"/>
          <w:szCs w:val="24"/>
        </w:rPr>
        <w:tab/>
      </w:r>
      <w:r w:rsidR="006811C0" w:rsidRPr="00E62428">
        <w:rPr>
          <w:rFonts w:ascii="Times New Roman" w:hAnsi="Times New Roman" w:cs="Times New Roman"/>
          <w:sz w:val="24"/>
          <w:szCs w:val="24"/>
        </w:rPr>
        <w:tab/>
        <w:t>Wójt Gminy Stary Zamość</w:t>
      </w:r>
    </w:p>
    <w:p w14:paraId="6F903F5B" w14:textId="054BD900" w:rsidR="00F56410" w:rsidRPr="00E62428" w:rsidRDefault="00F56410" w:rsidP="00681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F8CDA" w14:textId="4FE557B2" w:rsidR="009219ED" w:rsidRDefault="00D00CAF" w:rsidP="00D00CA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428">
        <w:rPr>
          <w:rFonts w:ascii="Times New Roman" w:hAnsi="Times New Roman" w:cs="Times New Roman"/>
          <w:sz w:val="24"/>
          <w:szCs w:val="24"/>
        </w:rPr>
        <w:t>(-) Waldemar Raczyńsk</w:t>
      </w:r>
      <w:r w:rsidR="00E62428" w:rsidRPr="00E62428">
        <w:rPr>
          <w:rFonts w:ascii="Times New Roman" w:hAnsi="Times New Roman" w:cs="Times New Roman"/>
          <w:sz w:val="24"/>
          <w:szCs w:val="24"/>
        </w:rPr>
        <w:t>i</w:t>
      </w:r>
    </w:p>
    <w:p w14:paraId="46FCF3E1" w14:textId="79B123EE" w:rsidR="007E7A77" w:rsidRPr="00E62428" w:rsidRDefault="007E7A77" w:rsidP="007E7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Zamość, 09.04.2024 r.</w:t>
      </w:r>
    </w:p>
    <w:sectPr w:rsidR="007E7A77" w:rsidRPr="00E62428" w:rsidSect="0090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23A28"/>
    <w:multiLevelType w:val="hybridMultilevel"/>
    <w:tmpl w:val="2E1A01D0"/>
    <w:lvl w:ilvl="0" w:tplc="95020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01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C0C"/>
    <w:rsid w:val="00035053"/>
    <w:rsid w:val="00087C0C"/>
    <w:rsid w:val="001A6C86"/>
    <w:rsid w:val="001C2F0E"/>
    <w:rsid w:val="0021492C"/>
    <w:rsid w:val="00225AAD"/>
    <w:rsid w:val="0038185D"/>
    <w:rsid w:val="004A7F0B"/>
    <w:rsid w:val="004D5122"/>
    <w:rsid w:val="004E4111"/>
    <w:rsid w:val="0061447B"/>
    <w:rsid w:val="006811C0"/>
    <w:rsid w:val="007C62A4"/>
    <w:rsid w:val="007E6313"/>
    <w:rsid w:val="007E7A77"/>
    <w:rsid w:val="008249D3"/>
    <w:rsid w:val="008471FD"/>
    <w:rsid w:val="009065C5"/>
    <w:rsid w:val="009213CB"/>
    <w:rsid w:val="009219ED"/>
    <w:rsid w:val="009A2C0D"/>
    <w:rsid w:val="009B4DA8"/>
    <w:rsid w:val="00A34EFF"/>
    <w:rsid w:val="00A61300"/>
    <w:rsid w:val="00AC24F3"/>
    <w:rsid w:val="00AD4B25"/>
    <w:rsid w:val="00B1483D"/>
    <w:rsid w:val="00B202B3"/>
    <w:rsid w:val="00B42C08"/>
    <w:rsid w:val="00B455B3"/>
    <w:rsid w:val="00B63433"/>
    <w:rsid w:val="00C56555"/>
    <w:rsid w:val="00D00CAF"/>
    <w:rsid w:val="00D45162"/>
    <w:rsid w:val="00D917C9"/>
    <w:rsid w:val="00DD2982"/>
    <w:rsid w:val="00DE06B3"/>
    <w:rsid w:val="00DE6A21"/>
    <w:rsid w:val="00E62428"/>
    <w:rsid w:val="00EA4228"/>
    <w:rsid w:val="00EB0ABA"/>
    <w:rsid w:val="00EF7DED"/>
    <w:rsid w:val="00F56410"/>
    <w:rsid w:val="00FA0C10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D2DE"/>
  <w15:docId w15:val="{47221E21-9238-48B4-A253-F2B1D30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42AD-2F85-48BD-97FB-78088721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biuro biuro</cp:lastModifiedBy>
  <cp:revision>35</cp:revision>
  <cp:lastPrinted>2024-04-09T08:39:00Z</cp:lastPrinted>
  <dcterms:created xsi:type="dcterms:W3CDTF">2017-07-31T09:58:00Z</dcterms:created>
  <dcterms:modified xsi:type="dcterms:W3CDTF">2024-04-09T10:12:00Z</dcterms:modified>
</cp:coreProperties>
</file>