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F2E" w14:textId="14218152" w:rsidR="00443D79" w:rsidRDefault="00443D79" w:rsidP="00443D7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Stary Zamość, </w:t>
      </w:r>
      <w:r w:rsidR="00605D62">
        <w:rPr>
          <w:rFonts w:ascii="Verdana" w:hAnsi="Verdana"/>
          <w:sz w:val="22"/>
          <w:szCs w:val="22"/>
        </w:rPr>
        <w:t>29.06.2023</w:t>
      </w:r>
      <w:r>
        <w:rPr>
          <w:rFonts w:ascii="Verdana" w:hAnsi="Verdana"/>
          <w:sz w:val="22"/>
          <w:szCs w:val="22"/>
        </w:rPr>
        <w:t xml:space="preserve"> r.</w:t>
      </w:r>
    </w:p>
    <w:p w14:paraId="5C922C9C" w14:textId="77777777" w:rsidR="00443D79" w:rsidRDefault="00443D79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6EC63FA6" w14:textId="77777777" w:rsidR="00D44132" w:rsidRDefault="00D44132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4684C17C" w14:textId="77777777" w:rsidR="00D44132" w:rsidRDefault="00D44132" w:rsidP="00443D79">
      <w:pPr>
        <w:jc w:val="center"/>
        <w:rPr>
          <w:rFonts w:ascii="Verdana" w:hAnsi="Verdana"/>
          <w:b/>
          <w:sz w:val="22"/>
          <w:szCs w:val="22"/>
        </w:rPr>
      </w:pPr>
    </w:p>
    <w:p w14:paraId="6DFF8763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Zamawiający:</w:t>
      </w:r>
    </w:p>
    <w:p w14:paraId="7EF9DCE5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Gmina Stary Zamość</w:t>
      </w:r>
    </w:p>
    <w:p w14:paraId="529C27D0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Stary Zamość 6</w:t>
      </w:r>
    </w:p>
    <w:p w14:paraId="4BB042AF" w14:textId="77777777" w:rsidR="00443D79" w:rsidRDefault="00443D79" w:rsidP="00443D7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22-417 Stary Zamość</w:t>
      </w:r>
    </w:p>
    <w:p w14:paraId="43FB1189" w14:textId="77777777" w:rsidR="00443D79" w:rsidRDefault="00443D79" w:rsidP="00443D79">
      <w:pPr>
        <w:jc w:val="right"/>
        <w:rPr>
          <w:rFonts w:ascii="Verdana" w:hAnsi="Verdana"/>
          <w:sz w:val="22"/>
          <w:szCs w:val="22"/>
        </w:rPr>
      </w:pPr>
    </w:p>
    <w:p w14:paraId="11DC8612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54101716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085289D4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617E2D88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40A597FE" w14:textId="77777777" w:rsidR="00D44132" w:rsidRDefault="00D44132" w:rsidP="00443D79">
      <w:pPr>
        <w:jc w:val="right"/>
        <w:rPr>
          <w:rFonts w:ascii="Verdana" w:hAnsi="Verdana"/>
          <w:sz w:val="22"/>
          <w:szCs w:val="22"/>
        </w:rPr>
      </w:pPr>
    </w:p>
    <w:p w14:paraId="2BC4C018" w14:textId="77777777" w:rsidR="00443D79" w:rsidRDefault="00443D79" w:rsidP="00443D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60A23DF" w14:textId="77777777" w:rsidR="00443D79" w:rsidRDefault="00443D79" w:rsidP="00443D79">
      <w:pPr>
        <w:rPr>
          <w:rFonts w:ascii="Verdana" w:hAnsi="Verdana"/>
          <w:b/>
          <w:sz w:val="22"/>
          <w:szCs w:val="22"/>
        </w:rPr>
      </w:pPr>
    </w:p>
    <w:p w14:paraId="3E0F02F8" w14:textId="77777777" w:rsidR="00443D79" w:rsidRPr="00D44132" w:rsidRDefault="00443D79" w:rsidP="00443D79">
      <w:pPr>
        <w:jc w:val="center"/>
        <w:rPr>
          <w:rFonts w:ascii="Verdana" w:hAnsi="Verdana"/>
          <w:b/>
          <w:sz w:val="22"/>
          <w:szCs w:val="22"/>
        </w:rPr>
      </w:pPr>
      <w:r w:rsidRPr="00D44132">
        <w:rPr>
          <w:rFonts w:ascii="Verdana" w:hAnsi="Verdana"/>
          <w:b/>
          <w:sz w:val="22"/>
          <w:szCs w:val="22"/>
        </w:rPr>
        <w:t>INFORMACJA Z OTWARCIA OFERT CENOWYCH</w:t>
      </w:r>
    </w:p>
    <w:p w14:paraId="60F1BF94" w14:textId="77777777" w:rsidR="00443D79" w:rsidRDefault="00443D79" w:rsidP="00443D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54F88A7" w14:textId="77777777" w:rsidR="00D44132" w:rsidRDefault="00D44132" w:rsidP="00443D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73A3A1F" w14:textId="0631EB67" w:rsidR="00443D79" w:rsidRDefault="00443D79" w:rsidP="00443D79">
      <w:pPr>
        <w:spacing w:line="288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Wójt Gminy Stary Zamość informuje, że w odpowiedzi na ogłoszenie</w:t>
      </w:r>
      <w:r>
        <w:rPr>
          <w:rFonts w:ascii="Verdana" w:hAnsi="Verdana"/>
          <w:sz w:val="22"/>
          <w:szCs w:val="22"/>
        </w:rPr>
        <w:br/>
        <w:t>o zamówieniu publicznym pn.</w:t>
      </w:r>
      <w:r w:rsidR="007B0DB8" w:rsidRPr="007B0DB8">
        <w:rPr>
          <w:rFonts w:eastAsiaTheme="minorEastAsia"/>
          <w:b/>
          <w:bCs/>
        </w:rPr>
        <w:t xml:space="preserve"> </w:t>
      </w:r>
      <w:r w:rsidR="005D4192">
        <w:rPr>
          <w:rFonts w:ascii="Verdana" w:hAnsi="Verdana"/>
          <w:b/>
          <w:bCs/>
          <w:sz w:val="22"/>
          <w:szCs w:val="22"/>
        </w:rPr>
        <w:t xml:space="preserve">Dostawa sprzętu </w:t>
      </w:r>
      <w:r w:rsidR="00605D62">
        <w:rPr>
          <w:rFonts w:ascii="Verdana" w:hAnsi="Verdana"/>
          <w:b/>
          <w:bCs/>
          <w:sz w:val="22"/>
          <w:szCs w:val="22"/>
        </w:rPr>
        <w:t>komputerowego</w:t>
      </w:r>
      <w:r w:rsidR="005D4192">
        <w:rPr>
          <w:rFonts w:ascii="Verdana" w:hAnsi="Verdana"/>
          <w:b/>
          <w:bCs/>
          <w:sz w:val="22"/>
          <w:szCs w:val="22"/>
        </w:rPr>
        <w:t xml:space="preserve"> do Centrum Opiekuńczo – Mieszkalnego w Wierzbie, gmina Stary Zamość</w:t>
      </w:r>
      <w:r>
        <w:rPr>
          <w:rFonts w:ascii="Verdana" w:hAnsi="Verdana"/>
          <w:sz w:val="22"/>
          <w:szCs w:val="22"/>
        </w:rPr>
        <w:t>, znak postępowania: IT.</w:t>
      </w:r>
      <w:r w:rsidR="00FB1344">
        <w:rPr>
          <w:rFonts w:ascii="Verdana" w:hAnsi="Verdana"/>
          <w:sz w:val="22"/>
          <w:szCs w:val="22"/>
        </w:rPr>
        <w:t>2601.</w:t>
      </w:r>
      <w:r w:rsidR="00605D62">
        <w:rPr>
          <w:rFonts w:ascii="Verdana" w:hAnsi="Verdana"/>
          <w:sz w:val="22"/>
          <w:szCs w:val="22"/>
        </w:rPr>
        <w:t>8</w:t>
      </w:r>
      <w:r w:rsidR="00FB1344">
        <w:rPr>
          <w:rFonts w:ascii="Verdana" w:hAnsi="Verdana"/>
          <w:sz w:val="22"/>
          <w:szCs w:val="22"/>
        </w:rPr>
        <w:t>.2023</w:t>
      </w:r>
      <w:r>
        <w:rPr>
          <w:rFonts w:ascii="Verdana" w:hAnsi="Verdana"/>
          <w:sz w:val="22"/>
          <w:szCs w:val="22"/>
        </w:rPr>
        <w:t xml:space="preserve">, w postępowaniu prowadzonym </w:t>
      </w:r>
      <w:r w:rsidR="007B0DB8">
        <w:rPr>
          <w:rFonts w:ascii="Verdana" w:hAnsi="Verdana"/>
          <w:sz w:val="22"/>
          <w:szCs w:val="22"/>
        </w:rPr>
        <w:t>na podstawie</w:t>
      </w:r>
      <w:r>
        <w:rPr>
          <w:rFonts w:ascii="Verdana" w:hAnsi="Verdana"/>
          <w:sz w:val="22"/>
          <w:szCs w:val="22"/>
        </w:rPr>
        <w:t xml:space="preserve"> </w:t>
      </w:r>
      <w:r w:rsidR="007B0DB8">
        <w:rPr>
          <w:rFonts w:ascii="Verdana" w:hAnsi="Verdana"/>
          <w:sz w:val="22"/>
          <w:szCs w:val="22"/>
        </w:rPr>
        <w:t>zapytania ofertowego</w:t>
      </w:r>
      <w:r>
        <w:rPr>
          <w:rFonts w:ascii="Verdana" w:hAnsi="Verdana"/>
          <w:sz w:val="22"/>
          <w:szCs w:val="22"/>
        </w:rPr>
        <w:t>, wpłynęły niżej wymienione oferty:</w:t>
      </w:r>
    </w:p>
    <w:p w14:paraId="1FD48DBB" w14:textId="77777777" w:rsidR="00443D79" w:rsidRDefault="00443D79" w:rsidP="00443D79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5"/>
        <w:gridCol w:w="2976"/>
        <w:gridCol w:w="2322"/>
      </w:tblGrid>
      <w:tr w:rsidR="00443D79" w14:paraId="75568CD5" w14:textId="77777777" w:rsidTr="00443D79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9F0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0F36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Nazwa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  <w:t>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47FC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Adres siedziby Wykonawcy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F53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Cena oferty</w:t>
            </w:r>
          </w:p>
          <w:p w14:paraId="6F679F48" w14:textId="77777777" w:rsidR="00443D79" w:rsidRDefault="00443D79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brutto w zł</w:t>
            </w:r>
          </w:p>
        </w:tc>
      </w:tr>
      <w:tr w:rsidR="00443D79" w14:paraId="42EAFC29" w14:textId="77777777" w:rsidTr="00443D79">
        <w:trPr>
          <w:trHeight w:val="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501" w14:textId="77777777" w:rsidR="00443D79" w:rsidRDefault="00443D7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8CD8" w14:textId="52DA2F2E" w:rsidR="00443D79" w:rsidRDefault="00605D62" w:rsidP="00FB13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MAWIR Marek Wiater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BFD2" w14:textId="77777777" w:rsidR="005D4192" w:rsidRDefault="00605D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Św. Piątka 12</w:t>
            </w:r>
          </w:p>
          <w:p w14:paraId="0754DF1D" w14:textId="2F519E7B" w:rsidR="00605D62" w:rsidRDefault="00605D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22-400 Zamość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0C76" w14:textId="4200F5E7" w:rsidR="00443D79" w:rsidRDefault="00605D6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11 451,30</w:t>
            </w:r>
          </w:p>
        </w:tc>
      </w:tr>
      <w:tr w:rsidR="00443D79" w14:paraId="7173382F" w14:textId="77777777" w:rsidTr="00443D79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7CF2" w14:textId="77777777" w:rsidR="00443D79" w:rsidRDefault="00443D7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2A9A" w14:textId="27788C0E" w:rsidR="00D44132" w:rsidRDefault="00605D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POMAREX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FE58" w14:textId="77777777" w:rsidR="005D4192" w:rsidRDefault="00605D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Ul. Nadbystrzycka 11</w:t>
            </w:r>
          </w:p>
          <w:p w14:paraId="3DD46A4A" w14:textId="3CB40B40" w:rsidR="00605D62" w:rsidRDefault="00605D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eastAsia="en-US"/>
              </w:rPr>
              <w:t>20-618 Lublin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5E45" w14:textId="5B46DAB4" w:rsidR="00443D79" w:rsidRDefault="00605D6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11 613,66</w:t>
            </w:r>
          </w:p>
        </w:tc>
      </w:tr>
    </w:tbl>
    <w:p w14:paraId="6C3F48F9" w14:textId="77777777" w:rsidR="00443D79" w:rsidRDefault="00443D79" w:rsidP="00443D79">
      <w:pPr>
        <w:rPr>
          <w:rFonts w:ascii="Verdana" w:hAnsi="Verdana"/>
          <w:sz w:val="22"/>
          <w:szCs w:val="22"/>
        </w:rPr>
      </w:pPr>
    </w:p>
    <w:p w14:paraId="52DF79DB" w14:textId="77777777" w:rsidR="00443D79" w:rsidRDefault="00443D79" w:rsidP="00443D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</w:t>
      </w:r>
    </w:p>
    <w:p w14:paraId="6252BB12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1ADF8CB0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0D250C0A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614B95C7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BBDCB56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B2E6621" w14:textId="77777777" w:rsidR="00D44132" w:rsidRDefault="00D44132" w:rsidP="00443D79">
      <w:pPr>
        <w:rPr>
          <w:rFonts w:ascii="Verdana" w:hAnsi="Verdana"/>
          <w:sz w:val="22"/>
          <w:szCs w:val="22"/>
        </w:rPr>
      </w:pPr>
    </w:p>
    <w:p w14:paraId="2E10C932" w14:textId="77777777" w:rsidR="00443D79" w:rsidRDefault="00443D79" w:rsidP="00443D79">
      <w:pPr>
        <w:spacing w:line="288" w:lineRule="auto"/>
        <w:ind w:left="567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2"/>
          <w:szCs w:val="22"/>
        </w:rPr>
        <w:t xml:space="preserve">  </w:t>
      </w:r>
      <w:r>
        <w:rPr>
          <w:rFonts w:ascii="Verdana" w:hAnsi="Verdana"/>
          <w:i/>
          <w:sz w:val="20"/>
          <w:szCs w:val="20"/>
        </w:rPr>
        <w:t>Wójt Gminy Stary Zamość                                                                                       /-/</w:t>
      </w:r>
    </w:p>
    <w:p w14:paraId="55034866" w14:textId="77777777" w:rsidR="00443D79" w:rsidRDefault="00443D79" w:rsidP="00443D79">
      <w:pPr>
        <w:spacing w:line="288" w:lineRule="auto"/>
        <w:ind w:left="567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Waldemar Raczyński</w:t>
      </w:r>
    </w:p>
    <w:p w14:paraId="79FD4499" w14:textId="77777777" w:rsidR="00443D79" w:rsidRDefault="00443D79" w:rsidP="00443D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043D8FBB" w14:textId="77777777" w:rsidR="00885FDF" w:rsidRDefault="00885FDF"/>
    <w:sectPr w:rsidR="0088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8D"/>
    <w:rsid w:val="00443D79"/>
    <w:rsid w:val="00501F8D"/>
    <w:rsid w:val="005D4192"/>
    <w:rsid w:val="00605D62"/>
    <w:rsid w:val="006608D8"/>
    <w:rsid w:val="007B0DB8"/>
    <w:rsid w:val="00885FDF"/>
    <w:rsid w:val="008B77E7"/>
    <w:rsid w:val="00AD7DC7"/>
    <w:rsid w:val="00D44132"/>
    <w:rsid w:val="00D80A07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8C7"/>
  <w15:docId w15:val="{6FEC237A-4103-43AE-A8F3-E0EF196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D7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Bożena Starzyńska</cp:lastModifiedBy>
  <cp:revision>8</cp:revision>
  <cp:lastPrinted>2022-03-31T10:41:00Z</cp:lastPrinted>
  <dcterms:created xsi:type="dcterms:W3CDTF">2022-03-31T08:36:00Z</dcterms:created>
  <dcterms:modified xsi:type="dcterms:W3CDTF">2023-06-29T09:14:00Z</dcterms:modified>
</cp:coreProperties>
</file>